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63E42" w14:textId="5A37D734" w:rsidR="0037327D" w:rsidRPr="004A1D08" w:rsidRDefault="00302CDA" w:rsidP="004A1D08">
      <w:pPr>
        <w:jc w:val="center"/>
        <w:rPr>
          <w:rFonts w:ascii="Impact" w:eastAsia="Impact" w:hAnsi="Impact" w:cs="Impact"/>
          <w:bCs/>
          <w:color w:val="FF0000"/>
          <w:sz w:val="28"/>
          <w:szCs w:val="28"/>
        </w:rPr>
      </w:pPr>
      <w:r w:rsidRPr="005971CB">
        <w:rPr>
          <w:noProof/>
        </w:rPr>
        <w:drawing>
          <wp:anchor distT="0" distB="0" distL="114300" distR="114300" simplePos="0" relativeHeight="251680256" behindDoc="0" locked="0" layoutInCell="1" allowOverlap="1" wp14:anchorId="61B49E1C" wp14:editId="24157470">
            <wp:simplePos x="0" y="0"/>
            <wp:positionH relativeFrom="column">
              <wp:posOffset>2630568</wp:posOffset>
            </wp:positionH>
            <wp:positionV relativeFrom="paragraph">
              <wp:posOffset>-350107</wp:posOffset>
            </wp:positionV>
            <wp:extent cx="1097280" cy="609600"/>
            <wp:effectExtent l="0" t="0" r="7620" b="0"/>
            <wp:wrapNone/>
            <wp:docPr id="6" name="Picture 6" descr="Image result for yellow subma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yellow submar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4FE00E40" w:rsidRPr="005971CB">
        <w:rPr>
          <w:rFonts w:ascii="Impact" w:eastAsia="Impact" w:hAnsi="Impact" w:cs="Impact"/>
          <w:bCs/>
          <w:szCs w:val="28"/>
        </w:rPr>
        <w:t xml:space="preserve">The Yellow Submarine </w:t>
      </w:r>
      <w:r w:rsidR="004A1D08">
        <w:rPr>
          <w:rFonts w:ascii="Impact" w:eastAsia="Impact" w:hAnsi="Impact" w:cs="Impact"/>
          <w:bCs/>
          <w:szCs w:val="28"/>
        </w:rPr>
        <w:t>Demo</w:t>
      </w:r>
    </w:p>
    <w:p w14:paraId="0F1D76E9" w14:textId="66ECC922" w:rsidR="19F745EF" w:rsidRPr="004A1D08" w:rsidRDefault="4FE00E40" w:rsidP="004A1D08">
      <w:pPr>
        <w:rPr>
          <w:sz w:val="24"/>
          <w:szCs w:val="24"/>
        </w:rPr>
      </w:pPr>
      <w:r w:rsidRPr="4FE00E40">
        <w:rPr>
          <w:b/>
          <w:bCs/>
          <w:sz w:val="24"/>
          <w:szCs w:val="24"/>
        </w:rPr>
        <w:t xml:space="preserve">Purpose: </w:t>
      </w:r>
      <w:r w:rsidRPr="4FE00E40">
        <w:rPr>
          <w:sz w:val="24"/>
          <w:szCs w:val="24"/>
        </w:rPr>
        <w:t>To collect evidence that determines what happens to atoms when substances react.</w:t>
      </w:r>
    </w:p>
    <w:tbl>
      <w:tblPr>
        <w:tblStyle w:val="TableGrid"/>
        <w:tblW w:w="14332" w:type="dxa"/>
        <w:tblLook w:val="04A0" w:firstRow="1" w:lastRow="0" w:firstColumn="1" w:lastColumn="0" w:noHBand="0" w:noVBand="1"/>
      </w:tblPr>
      <w:tblGrid>
        <w:gridCol w:w="2283"/>
        <w:gridCol w:w="3010"/>
        <w:gridCol w:w="2924"/>
        <w:gridCol w:w="6115"/>
      </w:tblGrid>
      <w:tr w:rsidR="00322537" w:rsidRPr="00322537" w14:paraId="5F83E665" w14:textId="77777777" w:rsidTr="12C2AD6E">
        <w:trPr>
          <w:trHeight w:val="85"/>
        </w:trPr>
        <w:tc>
          <w:tcPr>
            <w:tcW w:w="1433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6CCF29A" w14:textId="30A1693A" w:rsidR="00322537" w:rsidRPr="00322537" w:rsidRDefault="00322537" w:rsidP="003225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Table 1</w:t>
            </w:r>
            <w:r w:rsidRPr="00322537"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 xml:space="preserve">Observations </w:t>
            </w:r>
          </w:p>
        </w:tc>
      </w:tr>
      <w:tr w:rsidR="00322537" w:rsidRPr="00322537" w14:paraId="68ED65BF" w14:textId="77777777" w:rsidTr="12C2AD6E">
        <w:trPr>
          <w:trHeight w:val="153"/>
        </w:trPr>
        <w:tc>
          <w:tcPr>
            <w:tcW w:w="2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2A9279" w14:textId="77777777" w:rsidR="00322537" w:rsidRPr="00322537" w:rsidRDefault="00322537" w:rsidP="004D0A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42075F" w14:textId="11309077" w:rsidR="00322537" w:rsidRPr="00322537" w:rsidRDefault="00322537" w:rsidP="004D0A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BEFORE</w:t>
            </w:r>
            <w:r w:rsidR="00F849C2">
              <w:rPr>
                <w:rFonts w:cstheme="minorHAnsi"/>
                <w:b/>
                <w:sz w:val="24"/>
                <w:szCs w:val="24"/>
              </w:rPr>
              <w:t xml:space="preserve"> POUR</w:t>
            </w:r>
          </w:p>
        </w:tc>
        <w:tc>
          <w:tcPr>
            <w:tcW w:w="61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219210" w14:textId="793867B6" w:rsidR="00322537" w:rsidRPr="00322537" w:rsidRDefault="00322537" w:rsidP="004D0A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AFTER</w:t>
            </w:r>
            <w:r w:rsidR="00F849C2">
              <w:rPr>
                <w:rFonts w:cstheme="minorHAnsi"/>
                <w:b/>
                <w:sz w:val="24"/>
                <w:szCs w:val="24"/>
              </w:rPr>
              <w:t xml:space="preserve"> POUR</w:t>
            </w:r>
          </w:p>
        </w:tc>
      </w:tr>
      <w:tr w:rsidR="006335C5" w:rsidRPr="00322537" w14:paraId="716A496F" w14:textId="77777777" w:rsidTr="12C2AD6E">
        <w:trPr>
          <w:trHeight w:val="214"/>
        </w:trPr>
        <w:tc>
          <w:tcPr>
            <w:tcW w:w="2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654CFD" w14:textId="4993038B" w:rsidR="006335C5" w:rsidRPr="00322537" w:rsidRDefault="00F849C2" w:rsidP="00F849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Chemical</w:t>
            </w:r>
          </w:p>
        </w:tc>
        <w:tc>
          <w:tcPr>
            <w:tcW w:w="30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74788BD" w14:textId="3456B148" w:rsidR="006335C5" w:rsidRPr="00F849C2" w:rsidRDefault="12C2AD6E" w:rsidP="12C2AD6E">
            <w:pPr>
              <w:pStyle w:val="ListParagraph"/>
              <w:numPr>
                <w:ilvl w:val="0"/>
                <w:numId w:val="7"/>
              </w:numPr>
              <w:jc w:val="center"/>
              <w:rPr>
                <w:i/>
                <w:iCs/>
                <w:sz w:val="24"/>
                <w:szCs w:val="24"/>
              </w:rPr>
            </w:pPr>
            <w:r w:rsidRPr="12C2AD6E">
              <w:rPr>
                <w:i/>
                <w:iCs/>
                <w:sz w:val="24"/>
                <w:szCs w:val="24"/>
              </w:rPr>
              <w:t>Lead Nitrate</w:t>
            </w:r>
          </w:p>
        </w:tc>
        <w:tc>
          <w:tcPr>
            <w:tcW w:w="29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E5573D4" w14:textId="34055D6F" w:rsidR="006335C5" w:rsidRPr="00F849C2" w:rsidRDefault="12C2AD6E" w:rsidP="12C2AD6E">
            <w:pPr>
              <w:pStyle w:val="ListParagraph"/>
              <w:numPr>
                <w:ilvl w:val="0"/>
                <w:numId w:val="7"/>
              </w:numPr>
              <w:jc w:val="center"/>
              <w:rPr>
                <w:i/>
                <w:iCs/>
                <w:sz w:val="24"/>
                <w:szCs w:val="24"/>
              </w:rPr>
            </w:pPr>
            <w:r w:rsidRPr="12C2AD6E">
              <w:rPr>
                <w:rStyle w:val="mjx-char"/>
                <w:i/>
                <w:iCs/>
              </w:rPr>
              <w:t>Potassium Iodide</w:t>
            </w:r>
          </w:p>
        </w:tc>
        <w:tc>
          <w:tcPr>
            <w:tcW w:w="61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3C4D32" w14:textId="7D0915CA" w:rsidR="006335C5" w:rsidRPr="00322537" w:rsidRDefault="00F849C2" w:rsidP="004D0A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????</w:t>
            </w:r>
          </w:p>
        </w:tc>
      </w:tr>
      <w:tr w:rsidR="006335C5" w:rsidRPr="00322537" w14:paraId="4D929286" w14:textId="77777777" w:rsidTr="005971CB">
        <w:trPr>
          <w:trHeight w:val="29"/>
        </w:trPr>
        <w:tc>
          <w:tcPr>
            <w:tcW w:w="2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B3DF7" w14:textId="77777777" w:rsidR="006335C5" w:rsidRPr="00322537" w:rsidRDefault="006335C5" w:rsidP="004D0A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2537">
              <w:rPr>
                <w:rFonts w:cstheme="minorHAnsi"/>
                <w:b/>
                <w:sz w:val="24"/>
                <w:szCs w:val="24"/>
              </w:rPr>
              <w:t>Observations</w:t>
            </w:r>
          </w:p>
        </w:tc>
        <w:tc>
          <w:tcPr>
            <w:tcW w:w="3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1CEE35" w14:textId="77777777" w:rsidR="006335C5" w:rsidRDefault="006335C5" w:rsidP="004D0AD0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  <w:p w14:paraId="167E88D5" w14:textId="77777777" w:rsidR="006335C5" w:rsidRDefault="006335C5" w:rsidP="004D0AD0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  <w:p w14:paraId="2791BA79" w14:textId="77777777" w:rsidR="006335C5" w:rsidRDefault="006335C5" w:rsidP="004D0AD0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  <w:p w14:paraId="77249990" w14:textId="77777777" w:rsidR="006335C5" w:rsidRDefault="006335C5" w:rsidP="004D0AD0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  <w:p w14:paraId="4D57215C" w14:textId="77777777" w:rsidR="006335C5" w:rsidRDefault="006335C5" w:rsidP="004D0AD0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  <w:p w14:paraId="137F9EBB" w14:textId="77777777" w:rsidR="006335C5" w:rsidRDefault="006335C5" w:rsidP="004D0AD0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  <w:p w14:paraId="08E50680" w14:textId="65F2FA84" w:rsidR="006335C5" w:rsidRPr="00322537" w:rsidRDefault="006335C5" w:rsidP="002C7D41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3700D7" w14:textId="77777777" w:rsidR="006335C5" w:rsidRPr="00322537" w:rsidRDefault="006335C5" w:rsidP="004D0A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D21C40" w14:textId="77777777" w:rsidR="006335C5" w:rsidRPr="00322537" w:rsidRDefault="006335C5" w:rsidP="00F849C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6855DB5" w14:textId="70ABF2AD" w:rsidR="00322537" w:rsidRPr="00750CED" w:rsidRDefault="002C7D41" w:rsidP="0001132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Making Sense of the Yellow Submarine</w:t>
      </w:r>
    </w:p>
    <w:p w14:paraId="5E61036F" w14:textId="24AA3DEE" w:rsidR="00322537" w:rsidRDefault="006432C6" w:rsidP="0001132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Below is the equation for the chemical reaction you observed </w:t>
      </w:r>
      <w:r w:rsidR="00DA54DF">
        <w:rPr>
          <w:rFonts w:cstheme="minorHAnsi"/>
          <w:sz w:val="24"/>
          <w:szCs w:val="24"/>
        </w:rPr>
        <w:t>and</w:t>
      </w:r>
      <w:r w:rsidR="00346F3A">
        <w:rPr>
          <w:rFonts w:cstheme="minorHAnsi"/>
          <w:sz w:val="24"/>
          <w:szCs w:val="24"/>
        </w:rPr>
        <w:t>, in Table 2,</w:t>
      </w:r>
      <w:r w:rsidR="00DA54D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models for </w:t>
      </w:r>
      <w:r w:rsidR="00AB2710">
        <w:rPr>
          <w:rFonts w:cstheme="minorHAnsi"/>
          <w:sz w:val="24"/>
          <w:szCs w:val="24"/>
        </w:rPr>
        <w:t>some</w:t>
      </w:r>
      <w:r w:rsidR="00346F3A">
        <w:rPr>
          <w:rFonts w:cstheme="minorHAnsi"/>
          <w:sz w:val="24"/>
          <w:szCs w:val="24"/>
        </w:rPr>
        <w:t xml:space="preserve"> of the </w:t>
      </w:r>
      <w:r>
        <w:rPr>
          <w:rFonts w:cstheme="minorHAnsi"/>
          <w:sz w:val="24"/>
          <w:szCs w:val="24"/>
        </w:rPr>
        <w:t>substance</w:t>
      </w:r>
      <w:r w:rsidR="00346F3A">
        <w:rPr>
          <w:rFonts w:cstheme="minorHAnsi"/>
          <w:sz w:val="24"/>
          <w:szCs w:val="24"/>
        </w:rPr>
        <w:t xml:space="preserve">s. Complete the table by constructing models for the remaining substances present in the reaction. </w:t>
      </w:r>
    </w:p>
    <w:p w14:paraId="531EB1BA" w14:textId="09C187B0" w:rsidR="00AF2898" w:rsidRPr="006432C6" w:rsidRDefault="4FE00E40" w:rsidP="4FE00E40">
      <w:pPr>
        <w:jc w:val="center"/>
        <w:rPr>
          <w:rStyle w:val="mjx-char"/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4FE00E40">
        <w:rPr>
          <w:rStyle w:val="mjx-char"/>
          <w:rFonts w:ascii="Times New Roman" w:eastAsia="Times New Roman" w:hAnsi="Times New Roman" w:cs="Times New Roman"/>
          <w:sz w:val="28"/>
          <w:szCs w:val="28"/>
        </w:rPr>
        <w:t>Pb(NO</w:t>
      </w:r>
      <w:r w:rsidRPr="4FE00E40">
        <w:rPr>
          <w:rStyle w:val="mjx-char"/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4FE00E40">
        <w:rPr>
          <w:rStyle w:val="mjx-char"/>
          <w:rFonts w:ascii="Times New Roman" w:eastAsia="Times New Roman" w:hAnsi="Times New Roman" w:cs="Times New Roman"/>
          <w:sz w:val="28"/>
          <w:szCs w:val="28"/>
        </w:rPr>
        <w:t>)</w:t>
      </w:r>
      <w:r w:rsidRPr="4FE00E40">
        <w:rPr>
          <w:rStyle w:val="mjx-char"/>
          <w:rFonts w:ascii="Times New Roman" w:eastAsia="Times New Roman" w:hAnsi="Times New Roman" w:cs="Times New Roman"/>
          <w:sz w:val="28"/>
          <w:szCs w:val="28"/>
          <w:vertAlign w:val="subscript"/>
        </w:rPr>
        <w:t>2(</w:t>
      </w:r>
      <w:proofErr w:type="spellStart"/>
      <w:r w:rsidRPr="4FE00E40">
        <w:rPr>
          <w:rStyle w:val="mjx-char"/>
          <w:rFonts w:ascii="Times New Roman" w:eastAsia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4FE00E40">
        <w:rPr>
          <w:rStyle w:val="mjx-char"/>
          <w:rFonts w:ascii="Times New Roman" w:eastAsia="Times New Roman" w:hAnsi="Times New Roman" w:cs="Times New Roman"/>
          <w:sz w:val="28"/>
          <w:szCs w:val="28"/>
          <w:vertAlign w:val="subscript"/>
        </w:rPr>
        <w:t>)</w:t>
      </w:r>
      <w:r w:rsidRPr="4FE00E40">
        <w:rPr>
          <w:rStyle w:val="mjx-char"/>
          <w:rFonts w:ascii="Times New Roman" w:eastAsia="Times New Roman" w:hAnsi="Times New Roman" w:cs="Times New Roman"/>
          <w:sz w:val="28"/>
          <w:szCs w:val="28"/>
        </w:rPr>
        <w:t xml:space="preserve">  +  2KI</w:t>
      </w:r>
      <w:r w:rsidRPr="4FE00E40">
        <w:rPr>
          <w:rStyle w:val="mjx-char"/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4FE00E40">
        <w:rPr>
          <w:rStyle w:val="mjx-char"/>
          <w:rFonts w:ascii="Times New Roman" w:eastAsia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4FE00E40">
        <w:rPr>
          <w:rStyle w:val="mjx-char"/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) </w:t>
      </w:r>
      <w:r w:rsidRPr="4FE00E40">
        <w:rPr>
          <w:rStyle w:val="mjx-char"/>
          <w:rFonts w:ascii="Times New Roman" w:eastAsia="Times New Roman" w:hAnsi="Times New Roman" w:cs="Times New Roman"/>
          <w:sz w:val="28"/>
          <w:szCs w:val="28"/>
        </w:rPr>
        <w:t>--&gt; PbI</w:t>
      </w:r>
      <w:r w:rsidRPr="4FE00E40">
        <w:rPr>
          <w:rStyle w:val="mjx-char"/>
          <w:rFonts w:ascii="Times New Roman" w:eastAsia="Times New Roman" w:hAnsi="Times New Roman" w:cs="Times New Roman"/>
          <w:sz w:val="28"/>
          <w:szCs w:val="28"/>
          <w:vertAlign w:val="subscript"/>
        </w:rPr>
        <w:t>2(s)</w:t>
      </w:r>
      <w:r w:rsidRPr="4FE00E40">
        <w:rPr>
          <w:rStyle w:val="mjx-char"/>
          <w:rFonts w:ascii="Times New Roman" w:eastAsia="Times New Roman" w:hAnsi="Times New Roman" w:cs="Times New Roman"/>
          <w:sz w:val="28"/>
          <w:szCs w:val="28"/>
        </w:rPr>
        <w:t xml:space="preserve">  +  2KNO</w:t>
      </w:r>
      <w:r w:rsidRPr="4FE00E40">
        <w:rPr>
          <w:rStyle w:val="mjx-char"/>
          <w:rFonts w:ascii="Times New Roman" w:eastAsia="Times New Roman" w:hAnsi="Times New Roman" w:cs="Times New Roman"/>
          <w:sz w:val="28"/>
          <w:szCs w:val="28"/>
          <w:vertAlign w:val="subscript"/>
        </w:rPr>
        <w:t>3(</w:t>
      </w:r>
      <w:proofErr w:type="spellStart"/>
      <w:r w:rsidRPr="4FE00E40">
        <w:rPr>
          <w:rStyle w:val="mjx-char"/>
          <w:rFonts w:ascii="Times New Roman" w:eastAsia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4FE00E40">
        <w:rPr>
          <w:rStyle w:val="mjx-char"/>
          <w:rFonts w:ascii="Times New Roman" w:eastAsia="Times New Roman" w:hAnsi="Times New Roman" w:cs="Times New Roman"/>
          <w:sz w:val="28"/>
          <w:szCs w:val="28"/>
          <w:vertAlign w:val="subscript"/>
        </w:rPr>
        <w:t>)</w:t>
      </w:r>
    </w:p>
    <w:tbl>
      <w:tblPr>
        <w:tblStyle w:val="TableGrid"/>
        <w:tblW w:w="13407" w:type="dxa"/>
        <w:tblLook w:val="04A0" w:firstRow="1" w:lastRow="0" w:firstColumn="1" w:lastColumn="0" w:noHBand="0" w:noVBand="1"/>
      </w:tblPr>
      <w:tblGrid>
        <w:gridCol w:w="2189"/>
        <w:gridCol w:w="2677"/>
        <w:gridCol w:w="2478"/>
        <w:gridCol w:w="3212"/>
        <w:gridCol w:w="2851"/>
      </w:tblGrid>
      <w:tr w:rsidR="002B2304" w:rsidRPr="00322537" w14:paraId="0B232207" w14:textId="77777777" w:rsidTr="4FE00E40">
        <w:trPr>
          <w:trHeight w:val="126"/>
        </w:trPr>
        <w:tc>
          <w:tcPr>
            <w:tcW w:w="1340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4EB1F78" w14:textId="41709659" w:rsidR="002B2304" w:rsidRPr="00322537" w:rsidRDefault="00322537" w:rsidP="003225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Table 2</w:t>
            </w:r>
            <w:r w:rsidR="002B2304" w:rsidRPr="00322537"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 xml:space="preserve">Models </w:t>
            </w:r>
          </w:p>
        </w:tc>
      </w:tr>
      <w:tr w:rsidR="00773B70" w:rsidRPr="00322537" w14:paraId="0AD2802C" w14:textId="77777777" w:rsidTr="4FE00E40">
        <w:trPr>
          <w:trHeight w:val="225"/>
        </w:trPr>
        <w:tc>
          <w:tcPr>
            <w:tcW w:w="2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950AFB" w14:textId="77777777" w:rsidR="00AF2898" w:rsidRPr="00322537" w:rsidRDefault="00AF2898" w:rsidP="00E3050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D313ED" w14:textId="78105F9F" w:rsidR="00AF2898" w:rsidRPr="00322537" w:rsidRDefault="00322537" w:rsidP="003225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BEFORE</w:t>
            </w:r>
          </w:p>
        </w:tc>
        <w:tc>
          <w:tcPr>
            <w:tcW w:w="6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B055A5" w14:textId="113828D3" w:rsidR="00AF2898" w:rsidRPr="00322537" w:rsidRDefault="00322537" w:rsidP="00E305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AFTER</w:t>
            </w:r>
          </w:p>
        </w:tc>
      </w:tr>
      <w:tr w:rsidR="004A1D08" w:rsidRPr="00322537" w14:paraId="597D0741" w14:textId="77777777" w:rsidTr="4FE00E40">
        <w:trPr>
          <w:trHeight w:val="315"/>
        </w:trPr>
        <w:tc>
          <w:tcPr>
            <w:tcW w:w="2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8BDAAC" w14:textId="4E7B8B38" w:rsidR="00877E42" w:rsidRPr="00322537" w:rsidRDefault="00877E42" w:rsidP="00E305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2537">
              <w:rPr>
                <w:rFonts w:cstheme="minorHAnsi"/>
                <w:b/>
                <w:sz w:val="24"/>
                <w:szCs w:val="24"/>
              </w:rPr>
              <w:t xml:space="preserve">Chemical </w:t>
            </w:r>
            <w:r w:rsidR="00750CED">
              <w:rPr>
                <w:rFonts w:cstheme="minorHAnsi"/>
                <w:b/>
                <w:sz w:val="24"/>
                <w:szCs w:val="24"/>
              </w:rPr>
              <w:t xml:space="preserve">Name and </w:t>
            </w:r>
            <w:r w:rsidRPr="00322537">
              <w:rPr>
                <w:rFonts w:cstheme="minorHAnsi"/>
                <w:b/>
                <w:sz w:val="24"/>
                <w:szCs w:val="24"/>
              </w:rPr>
              <w:t>Formula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7E64A4" w14:textId="398DC876" w:rsidR="00750CED" w:rsidRPr="00750CED" w:rsidRDefault="00750CED" w:rsidP="00E30508">
            <w:pPr>
              <w:jc w:val="center"/>
              <w:rPr>
                <w:rStyle w:val="mjx-char"/>
                <w:rFonts w:cstheme="minorHAnsi"/>
                <w:sz w:val="24"/>
                <w:szCs w:val="24"/>
              </w:rPr>
            </w:pPr>
            <w:r w:rsidRPr="00750CED">
              <w:rPr>
                <w:rStyle w:val="mjx-char"/>
                <w:rFonts w:cstheme="minorHAnsi"/>
                <w:sz w:val="24"/>
                <w:szCs w:val="24"/>
              </w:rPr>
              <w:t>Lead Nitrate</w:t>
            </w:r>
          </w:p>
          <w:p w14:paraId="3850C549" w14:textId="6139EF22" w:rsidR="00877E42" w:rsidRPr="00750CED" w:rsidRDefault="4FE00E40" w:rsidP="4FE00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E00E40">
              <w:rPr>
                <w:rStyle w:val="mjx-char"/>
                <w:rFonts w:ascii="Times New Roman" w:eastAsia="Times New Roman" w:hAnsi="Times New Roman" w:cs="Times New Roman"/>
                <w:sz w:val="28"/>
                <w:szCs w:val="28"/>
              </w:rPr>
              <w:t>Pb(NO</w:t>
            </w:r>
            <w:r w:rsidRPr="4FE00E40">
              <w:rPr>
                <w:rStyle w:val="mjx-char"/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4FE00E40">
              <w:rPr>
                <w:rStyle w:val="mjx-char"/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4FE00E40">
              <w:rPr>
                <w:rStyle w:val="mjx-char"/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4FE00E40">
              <w:rPr>
                <w:rStyle w:val="mjx-char"/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31019EE" w14:textId="52D55121" w:rsidR="00750CED" w:rsidRDefault="00750CED" w:rsidP="00E30508">
            <w:pPr>
              <w:jc w:val="center"/>
              <w:rPr>
                <w:rStyle w:val="mjx-char"/>
                <w:rFonts w:cstheme="minorHAnsi"/>
                <w:sz w:val="24"/>
                <w:szCs w:val="24"/>
              </w:rPr>
            </w:pPr>
            <w:r>
              <w:rPr>
                <w:rStyle w:val="mjx-char"/>
                <w:rFonts w:cstheme="minorHAnsi"/>
                <w:sz w:val="24"/>
                <w:szCs w:val="24"/>
              </w:rPr>
              <w:t>Potassium Iodide</w:t>
            </w:r>
          </w:p>
          <w:p w14:paraId="0DAD6255" w14:textId="70AE1034" w:rsidR="00877E42" w:rsidRPr="00750CED" w:rsidRDefault="4FE00E40" w:rsidP="4FE00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E00E40">
              <w:rPr>
                <w:rStyle w:val="mjx-char"/>
                <w:rFonts w:ascii="Times New Roman" w:eastAsia="Times New Roman" w:hAnsi="Times New Roman" w:cs="Times New Roman"/>
                <w:sz w:val="28"/>
                <w:szCs w:val="28"/>
              </w:rPr>
              <w:t>2KI</w:t>
            </w:r>
          </w:p>
        </w:tc>
        <w:tc>
          <w:tcPr>
            <w:tcW w:w="33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8C73D6F" w14:textId="6B5F817F" w:rsidR="00750CED" w:rsidRDefault="00750CED" w:rsidP="002B2304">
            <w:pPr>
              <w:jc w:val="center"/>
              <w:rPr>
                <w:rStyle w:val="mjx-char"/>
                <w:rFonts w:cstheme="minorHAnsi"/>
                <w:sz w:val="24"/>
                <w:szCs w:val="24"/>
              </w:rPr>
            </w:pPr>
            <w:r>
              <w:rPr>
                <w:rStyle w:val="mjx-char"/>
                <w:rFonts w:cstheme="minorHAnsi"/>
                <w:sz w:val="24"/>
                <w:szCs w:val="24"/>
              </w:rPr>
              <w:t>Lead Iodide</w:t>
            </w:r>
          </w:p>
          <w:p w14:paraId="4FA1FE11" w14:textId="4BDADE85" w:rsidR="00877E42" w:rsidRPr="00750CED" w:rsidRDefault="4FE00E40" w:rsidP="4FE00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E00E40">
              <w:rPr>
                <w:rStyle w:val="mjx-char"/>
                <w:rFonts w:ascii="Times New Roman" w:eastAsia="Times New Roman" w:hAnsi="Times New Roman" w:cs="Times New Roman"/>
                <w:sz w:val="28"/>
                <w:szCs w:val="28"/>
              </w:rPr>
              <w:t>PbI</w:t>
            </w:r>
            <w:r w:rsidRPr="4FE00E40">
              <w:rPr>
                <w:rStyle w:val="mjx-char"/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91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4D5BB8F" w14:textId="41EA48F6" w:rsidR="00750CED" w:rsidRDefault="00750CED" w:rsidP="003F0889">
            <w:pPr>
              <w:jc w:val="center"/>
              <w:rPr>
                <w:rStyle w:val="mjx-char"/>
                <w:rFonts w:cstheme="minorHAnsi"/>
                <w:sz w:val="24"/>
                <w:szCs w:val="24"/>
              </w:rPr>
            </w:pPr>
            <w:r>
              <w:rPr>
                <w:rStyle w:val="mjx-char"/>
                <w:rFonts w:cstheme="minorHAnsi"/>
                <w:sz w:val="24"/>
                <w:szCs w:val="24"/>
              </w:rPr>
              <w:t>Potassium Nitrate</w:t>
            </w:r>
          </w:p>
          <w:p w14:paraId="149CABF1" w14:textId="691F8B96" w:rsidR="00877E42" w:rsidRPr="00750CED" w:rsidRDefault="4FE00E40" w:rsidP="4FE00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E00E40">
              <w:rPr>
                <w:rStyle w:val="mjx-char"/>
                <w:rFonts w:ascii="Times New Roman" w:eastAsia="Times New Roman" w:hAnsi="Times New Roman" w:cs="Times New Roman"/>
                <w:sz w:val="28"/>
                <w:szCs w:val="28"/>
              </w:rPr>
              <w:t>2KNO</w:t>
            </w:r>
            <w:r w:rsidRPr="4FE00E40">
              <w:rPr>
                <w:rStyle w:val="mjx-char"/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4A1D08" w:rsidRPr="00322537" w14:paraId="702415C9" w14:textId="77777777" w:rsidTr="008442BB">
        <w:trPr>
          <w:trHeight w:val="2313"/>
        </w:trPr>
        <w:tc>
          <w:tcPr>
            <w:tcW w:w="2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10E627" w14:textId="42538DB0" w:rsidR="00877E42" w:rsidRPr="00322537" w:rsidRDefault="00877E42" w:rsidP="002B23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2537">
              <w:rPr>
                <w:rFonts w:cstheme="minorHAnsi"/>
                <w:b/>
                <w:sz w:val="24"/>
                <w:szCs w:val="24"/>
              </w:rPr>
              <w:t xml:space="preserve">Molecular Model 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5A4B78" w14:textId="48632397" w:rsidR="002B2304" w:rsidRPr="00322537" w:rsidRDefault="004A1D08" w:rsidP="003225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7BAC685E" wp14:editId="5EAAF202">
                  <wp:extent cx="1562986" cy="629910"/>
                  <wp:effectExtent l="0" t="0" r="0" b="5715"/>
                  <wp:docPr id="9" name="Picture 9" descr="A close up of a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19-12-11 at 8.44.50 A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693" cy="63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E2A9D" w14:textId="77819B85" w:rsidR="00322537" w:rsidRPr="00322537" w:rsidRDefault="00322537" w:rsidP="00773B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88591B8" w14:textId="0E34E850" w:rsidR="00877E42" w:rsidRPr="00322537" w:rsidRDefault="008442BB" w:rsidP="00773B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B991FEC" wp14:editId="5E997E9E">
                      <wp:simplePos x="0" y="0"/>
                      <wp:positionH relativeFrom="column">
                        <wp:posOffset>-278130</wp:posOffset>
                      </wp:positionH>
                      <wp:positionV relativeFrom="paragraph">
                        <wp:posOffset>416560</wp:posOffset>
                      </wp:positionV>
                      <wp:extent cx="403860" cy="191135"/>
                      <wp:effectExtent l="0" t="12700" r="27940" b="24765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1911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10588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3" o:spid="_x0000_s1026" type="#_x0000_t13" style="position:absolute;margin-left:-21.9pt;margin-top:32.8pt;width:31.8pt;height:15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" adj="16489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9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FBD39F" w14:textId="20197396" w:rsidR="00AB2710" w:rsidRDefault="008442BB" w:rsidP="00AB271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4352" behindDoc="0" locked="0" layoutInCell="1" allowOverlap="1" wp14:anchorId="062A3690" wp14:editId="575B198F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121285</wp:posOffset>
                  </wp:positionV>
                  <wp:extent cx="633095" cy="829310"/>
                  <wp:effectExtent l="0" t="0" r="190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9-12-11 at 8.46.36 A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48A5B8CD" wp14:editId="71DAF535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154940</wp:posOffset>
                  </wp:positionV>
                  <wp:extent cx="624205" cy="81724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9-12-11 at 8.46.36 A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05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4A3F68" w14:textId="43D6BCE5" w:rsidR="00AB2710" w:rsidRDefault="00AB2710" w:rsidP="00AB271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B3F2907" w14:textId="7FDC3076" w:rsidR="00AB2710" w:rsidRDefault="00AB2710" w:rsidP="00AB271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733FAAB" w14:textId="528AD8F1" w:rsidR="00877E42" w:rsidRPr="00322537" w:rsidRDefault="00877E42" w:rsidP="00AB271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442BB" w:rsidRPr="00322537" w14:paraId="0B97C929" w14:textId="77777777" w:rsidTr="008442BB">
        <w:trPr>
          <w:trHeight w:val="603"/>
        </w:trPr>
        <w:tc>
          <w:tcPr>
            <w:tcW w:w="2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52309" w14:textId="22B9AE5E" w:rsidR="008442BB" w:rsidRPr="00322537" w:rsidRDefault="008442BB" w:rsidP="002B23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Number of Atoms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4DD3A2" w14:textId="77777777" w:rsidR="008442BB" w:rsidRDefault="008442BB" w:rsidP="00322537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BCACA3" w14:textId="01289DA8" w:rsidR="008442BB" w:rsidRPr="00322537" w:rsidRDefault="008442BB" w:rsidP="00773B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737F1AA" w14:textId="25F7AAF2" w:rsidR="008442BB" w:rsidRPr="00322537" w:rsidRDefault="008442BB" w:rsidP="00773B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3EC852" w14:textId="77777777" w:rsidR="008442BB" w:rsidRDefault="008442BB" w:rsidP="00AB271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9A6A66D" w14:textId="62627B81" w:rsidR="002B2304" w:rsidRPr="00322537" w:rsidRDefault="002B2304" w:rsidP="002B2304">
      <w:pPr>
        <w:rPr>
          <w:rFonts w:cstheme="minorHAnsi"/>
          <w:sz w:val="24"/>
          <w:szCs w:val="24"/>
        </w:rPr>
      </w:pPr>
    </w:p>
    <w:p w14:paraId="01D3243B" w14:textId="1AD0DF75" w:rsidR="002B2304" w:rsidRPr="006432C6" w:rsidRDefault="006432C6" w:rsidP="006432C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lastRenderedPageBreak/>
        <w:t>How do</w:t>
      </w:r>
      <w:r w:rsidR="00262030">
        <w:t xml:space="preserve"> the</w:t>
      </w:r>
      <w:r>
        <w:t xml:space="preserve"> models</w:t>
      </w:r>
      <w:r w:rsidR="00262030">
        <w:t xml:space="preserve"> above</w:t>
      </w:r>
      <w:r>
        <w:t xml:space="preserve"> supp</w:t>
      </w:r>
      <w:r w:rsidR="00262030">
        <w:t>ort your observations from</w:t>
      </w:r>
      <w:r>
        <w:t xml:space="preserve"> Table 1?</w:t>
      </w:r>
    </w:p>
    <w:p w14:paraId="72FD2667" w14:textId="4CE71992" w:rsidR="00262030" w:rsidRDefault="00262030" w:rsidP="00DA54DF">
      <w:pPr>
        <w:rPr>
          <w:rFonts w:cstheme="minorHAnsi"/>
          <w:sz w:val="24"/>
          <w:szCs w:val="24"/>
        </w:rPr>
      </w:pPr>
    </w:p>
    <w:p w14:paraId="58CCD81E" w14:textId="5B30411E" w:rsidR="005971CB" w:rsidRDefault="005971CB" w:rsidP="00DA54DF">
      <w:pPr>
        <w:rPr>
          <w:rFonts w:cstheme="minorHAnsi"/>
          <w:sz w:val="24"/>
          <w:szCs w:val="24"/>
        </w:rPr>
      </w:pPr>
    </w:p>
    <w:p w14:paraId="310839D6" w14:textId="59C9C6B8" w:rsidR="005971CB" w:rsidRDefault="005971CB" w:rsidP="00DA54DF">
      <w:pPr>
        <w:rPr>
          <w:rFonts w:cstheme="minorHAnsi"/>
          <w:sz w:val="24"/>
          <w:szCs w:val="24"/>
        </w:rPr>
      </w:pPr>
    </w:p>
    <w:p w14:paraId="7F84FAEC" w14:textId="77777777" w:rsidR="000E5829" w:rsidRPr="00DA54DF" w:rsidRDefault="000E5829" w:rsidP="00DA54DF">
      <w:pPr>
        <w:rPr>
          <w:rFonts w:cstheme="minorHAnsi"/>
          <w:sz w:val="24"/>
          <w:szCs w:val="24"/>
        </w:rPr>
      </w:pPr>
    </w:p>
    <w:p w14:paraId="27067366" w14:textId="0EBFD0A4" w:rsidR="001D151E" w:rsidRPr="001D151E" w:rsidRDefault="4FE00E40" w:rsidP="4FE00E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 xml:space="preserve">Use evidence from this activity to defend the following claims about chemical reactions: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55"/>
        <w:gridCol w:w="8118"/>
      </w:tblGrid>
      <w:tr w:rsidR="00262030" w14:paraId="7032D44F" w14:textId="77777777" w:rsidTr="4FE00E40">
        <w:trPr>
          <w:trHeight w:val="245"/>
          <w:jc w:val="center"/>
        </w:trPr>
        <w:tc>
          <w:tcPr>
            <w:tcW w:w="3755" w:type="dxa"/>
            <w:shd w:val="clear" w:color="auto" w:fill="D9D9D9" w:themeFill="background1" w:themeFillShade="D9"/>
          </w:tcPr>
          <w:p w14:paraId="5E2DED29" w14:textId="7FB115AF" w:rsidR="00262030" w:rsidRPr="00262030" w:rsidRDefault="00262030" w:rsidP="002620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CLAIM</w:t>
            </w:r>
          </w:p>
        </w:tc>
        <w:tc>
          <w:tcPr>
            <w:tcW w:w="8118" w:type="dxa"/>
            <w:shd w:val="clear" w:color="auto" w:fill="D9D9D9" w:themeFill="background1" w:themeFillShade="D9"/>
          </w:tcPr>
          <w:p w14:paraId="22F01A6F" w14:textId="67FD6230" w:rsidR="00262030" w:rsidRPr="00262030" w:rsidRDefault="00262030" w:rsidP="002620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EVIDENCE</w:t>
            </w:r>
          </w:p>
        </w:tc>
      </w:tr>
      <w:tr w:rsidR="4FE00E40" w14:paraId="242386ED" w14:textId="77777777" w:rsidTr="4FE00E40">
        <w:trPr>
          <w:trHeight w:val="1557"/>
          <w:jc w:val="center"/>
        </w:trPr>
        <w:tc>
          <w:tcPr>
            <w:tcW w:w="3755" w:type="dxa"/>
            <w:vAlign w:val="center"/>
          </w:tcPr>
          <w:p w14:paraId="0B06F5DE" w14:textId="0DFCEFED" w:rsidR="4FE00E40" w:rsidRDefault="4FE00E40" w:rsidP="4FE00E40">
            <w:pPr>
              <w:rPr>
                <w:sz w:val="28"/>
                <w:szCs w:val="28"/>
              </w:rPr>
            </w:pPr>
            <w:r w:rsidRPr="4FE00E40">
              <w:rPr>
                <w:sz w:val="28"/>
                <w:szCs w:val="28"/>
              </w:rPr>
              <w:t>During a chemical reaction, new substances form.</w:t>
            </w:r>
          </w:p>
        </w:tc>
        <w:tc>
          <w:tcPr>
            <w:tcW w:w="8118" w:type="dxa"/>
          </w:tcPr>
          <w:p w14:paraId="56829AE0" w14:textId="2FE73C78" w:rsidR="4FE00E40" w:rsidRDefault="4FE00E40" w:rsidP="4FE00E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2030" w14:paraId="44E30FFF" w14:textId="77777777" w:rsidTr="4FE00E40">
        <w:trPr>
          <w:trHeight w:val="1557"/>
          <w:jc w:val="center"/>
        </w:trPr>
        <w:tc>
          <w:tcPr>
            <w:tcW w:w="3755" w:type="dxa"/>
            <w:vAlign w:val="center"/>
          </w:tcPr>
          <w:p w14:paraId="054651DD" w14:textId="751D209A" w:rsidR="00262030" w:rsidRPr="00AB2710" w:rsidRDefault="4FE00E40" w:rsidP="4FE00E40">
            <w:pPr>
              <w:rPr>
                <w:b/>
                <w:bCs/>
                <w:sz w:val="32"/>
                <w:szCs w:val="32"/>
              </w:rPr>
            </w:pPr>
            <w:r w:rsidRPr="4FE00E40">
              <w:rPr>
                <w:sz w:val="28"/>
                <w:szCs w:val="28"/>
              </w:rPr>
              <w:t>During a chemical reaction, atoms rearrange.</w:t>
            </w:r>
          </w:p>
        </w:tc>
        <w:tc>
          <w:tcPr>
            <w:tcW w:w="8118" w:type="dxa"/>
          </w:tcPr>
          <w:p w14:paraId="75BF3F0F" w14:textId="77777777" w:rsidR="00262030" w:rsidRDefault="00262030" w:rsidP="002620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4FE00E40" w14:paraId="2E5E5173" w14:textId="77777777" w:rsidTr="4FE00E40">
        <w:trPr>
          <w:trHeight w:val="1557"/>
          <w:jc w:val="center"/>
        </w:trPr>
        <w:tc>
          <w:tcPr>
            <w:tcW w:w="3755" w:type="dxa"/>
            <w:vAlign w:val="center"/>
          </w:tcPr>
          <w:p w14:paraId="7389FFE1" w14:textId="2E9B74D3" w:rsidR="4FE00E40" w:rsidRDefault="4FE00E40" w:rsidP="4FE00E40">
            <w:pPr>
              <w:rPr>
                <w:sz w:val="28"/>
                <w:szCs w:val="28"/>
              </w:rPr>
            </w:pPr>
            <w:r w:rsidRPr="4FE00E40">
              <w:rPr>
                <w:sz w:val="28"/>
                <w:szCs w:val="28"/>
              </w:rPr>
              <w:t>During a chemical reaction, matter is not created.</w:t>
            </w:r>
          </w:p>
        </w:tc>
        <w:tc>
          <w:tcPr>
            <w:tcW w:w="8118" w:type="dxa"/>
          </w:tcPr>
          <w:p w14:paraId="0F3901E1" w14:textId="6FABAD7A" w:rsidR="4FE00E40" w:rsidRDefault="4FE00E40" w:rsidP="4FE00E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4FE00E40" w14:paraId="4B02AA03" w14:textId="77777777" w:rsidTr="4FE00E40">
        <w:trPr>
          <w:trHeight w:val="1557"/>
          <w:jc w:val="center"/>
        </w:trPr>
        <w:tc>
          <w:tcPr>
            <w:tcW w:w="3755" w:type="dxa"/>
            <w:vAlign w:val="center"/>
          </w:tcPr>
          <w:p w14:paraId="46423477" w14:textId="3D7E3A9D" w:rsidR="4FE00E40" w:rsidRDefault="4FE00E40" w:rsidP="4FE00E40">
            <w:pPr>
              <w:rPr>
                <w:sz w:val="28"/>
                <w:szCs w:val="28"/>
              </w:rPr>
            </w:pPr>
            <w:r w:rsidRPr="4FE00E40">
              <w:rPr>
                <w:sz w:val="28"/>
                <w:szCs w:val="28"/>
              </w:rPr>
              <w:t>During a chemical reaction, matter</w:t>
            </w:r>
            <w:r w:rsidR="008442BB">
              <w:rPr>
                <w:sz w:val="28"/>
                <w:szCs w:val="28"/>
              </w:rPr>
              <w:t xml:space="preserve"> </w:t>
            </w:r>
            <w:r w:rsidRPr="4FE00E40">
              <w:rPr>
                <w:sz w:val="28"/>
                <w:szCs w:val="28"/>
              </w:rPr>
              <w:t>is not destroyed.</w:t>
            </w:r>
          </w:p>
        </w:tc>
        <w:tc>
          <w:tcPr>
            <w:tcW w:w="8118" w:type="dxa"/>
          </w:tcPr>
          <w:p w14:paraId="43792245" w14:textId="39AE3673" w:rsidR="4FE00E40" w:rsidRDefault="4FE00E40" w:rsidP="4FE00E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2B3A81A" w14:textId="4957C185" w:rsidR="006432C6" w:rsidRPr="001D151E" w:rsidRDefault="006432C6" w:rsidP="4FE00E40">
      <w:pPr>
        <w:rPr>
          <w:sz w:val="24"/>
          <w:szCs w:val="24"/>
        </w:rPr>
      </w:pPr>
    </w:p>
    <w:p w14:paraId="0E9696C8" w14:textId="419B5050" w:rsidR="4FE00E40" w:rsidRDefault="4FE00E40" w:rsidP="4FE00E40">
      <w:pPr>
        <w:ind w:left="720"/>
        <w:rPr>
          <w:sz w:val="18"/>
          <w:szCs w:val="18"/>
        </w:rPr>
      </w:pPr>
    </w:p>
    <w:sectPr w:rsidR="4FE00E40" w:rsidSect="004A1D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7C380" w14:textId="77777777" w:rsidR="00ED3334" w:rsidRDefault="00ED3334" w:rsidP="0037327D">
      <w:pPr>
        <w:spacing w:after="0" w:line="240" w:lineRule="auto"/>
      </w:pPr>
      <w:r>
        <w:separator/>
      </w:r>
    </w:p>
  </w:endnote>
  <w:endnote w:type="continuationSeparator" w:id="0">
    <w:p w14:paraId="2611173D" w14:textId="77777777" w:rsidR="00ED3334" w:rsidRDefault="00ED3334" w:rsidP="0037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B1751" w14:textId="77777777" w:rsidR="008442BB" w:rsidRDefault="00844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DB41" w14:textId="43B639EF" w:rsidR="008442BB" w:rsidRDefault="008442BB" w:rsidP="008442BB">
    <w:pPr>
      <w:pStyle w:val="Footer"/>
      <w:jc w:val="right"/>
    </w:pPr>
    <w:r>
      <w:t>Matter and Chemistry- Let’s Figure It Out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FE00E40" w14:paraId="6B9A5821" w14:textId="77777777" w:rsidTr="4FE00E40">
      <w:tc>
        <w:tcPr>
          <w:tcW w:w="4800" w:type="dxa"/>
        </w:tcPr>
        <w:p w14:paraId="1655CB1E" w14:textId="1A854FCF" w:rsidR="4FE00E40" w:rsidRDefault="4FE00E40" w:rsidP="4FE00E40">
          <w:pPr>
            <w:pStyle w:val="Header"/>
            <w:ind w:left="-115"/>
          </w:pPr>
        </w:p>
      </w:tc>
      <w:tc>
        <w:tcPr>
          <w:tcW w:w="4800" w:type="dxa"/>
        </w:tcPr>
        <w:p w14:paraId="35430802" w14:textId="1D362279" w:rsidR="4FE00E40" w:rsidRDefault="4FE00E40" w:rsidP="4FE00E40">
          <w:pPr>
            <w:pStyle w:val="Header"/>
            <w:jc w:val="center"/>
          </w:pPr>
        </w:p>
      </w:tc>
      <w:tc>
        <w:tcPr>
          <w:tcW w:w="4800" w:type="dxa"/>
        </w:tcPr>
        <w:p w14:paraId="1E5219B7" w14:textId="1E9BA0B2" w:rsidR="4FE00E40" w:rsidRDefault="4FE00E40" w:rsidP="4FE00E40">
          <w:pPr>
            <w:pStyle w:val="Header"/>
            <w:ind w:right="-115"/>
            <w:jc w:val="right"/>
          </w:pPr>
        </w:p>
      </w:tc>
    </w:tr>
  </w:tbl>
  <w:p w14:paraId="2B20137B" w14:textId="0086D247" w:rsidR="4FE00E40" w:rsidRDefault="4FE00E40" w:rsidP="4FE00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12AF9" w14:textId="77777777" w:rsidR="00ED3334" w:rsidRDefault="00ED3334" w:rsidP="0037327D">
      <w:pPr>
        <w:spacing w:after="0" w:line="240" w:lineRule="auto"/>
      </w:pPr>
      <w:r>
        <w:separator/>
      </w:r>
    </w:p>
  </w:footnote>
  <w:footnote w:type="continuationSeparator" w:id="0">
    <w:p w14:paraId="05495214" w14:textId="77777777" w:rsidR="00ED3334" w:rsidRDefault="00ED3334" w:rsidP="0037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DFE7" w14:textId="77777777" w:rsidR="008442BB" w:rsidRDefault="008442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FE00E40" w14:paraId="31079BEA" w14:textId="77777777" w:rsidTr="4FE00E40">
      <w:tc>
        <w:tcPr>
          <w:tcW w:w="4800" w:type="dxa"/>
        </w:tcPr>
        <w:p w14:paraId="5B579947" w14:textId="304BDFB4" w:rsidR="4FE00E40" w:rsidRDefault="4FE00E40" w:rsidP="4FE00E40">
          <w:pPr>
            <w:pStyle w:val="Header"/>
            <w:ind w:left="-115"/>
          </w:pPr>
        </w:p>
      </w:tc>
      <w:tc>
        <w:tcPr>
          <w:tcW w:w="4800" w:type="dxa"/>
        </w:tcPr>
        <w:p w14:paraId="213D5472" w14:textId="626D5DD6" w:rsidR="4FE00E40" w:rsidRDefault="4FE00E40" w:rsidP="4FE00E40">
          <w:pPr>
            <w:pStyle w:val="Header"/>
            <w:jc w:val="center"/>
          </w:pPr>
        </w:p>
      </w:tc>
      <w:tc>
        <w:tcPr>
          <w:tcW w:w="4800" w:type="dxa"/>
        </w:tcPr>
        <w:p w14:paraId="42A9DB81" w14:textId="7E0F5DB9" w:rsidR="4FE00E40" w:rsidRDefault="4FE00E40" w:rsidP="4FE00E40">
          <w:pPr>
            <w:pStyle w:val="Header"/>
            <w:ind w:right="-115"/>
            <w:jc w:val="right"/>
          </w:pPr>
        </w:p>
      </w:tc>
    </w:tr>
  </w:tbl>
  <w:p w14:paraId="5960C0F1" w14:textId="574A3F77" w:rsidR="4FE00E40" w:rsidRDefault="004A1D08" w:rsidP="004A1D08">
    <w:pPr>
      <w:pStyle w:val="Header"/>
      <w:tabs>
        <w:tab w:val="clear" w:pos="4680"/>
        <w:tab w:val="clear" w:pos="9360"/>
        <w:tab w:val="left" w:pos="11704"/>
      </w:tabs>
      <w:jc w:val="right"/>
    </w:pPr>
    <w:r>
      <w:t xml:space="preserve">Name:_______________________________ </w:t>
    </w:r>
    <w:proofErr w:type="spellStart"/>
    <w:r>
      <w:t>Hr</w:t>
    </w:r>
    <w:proofErr w:type="spellEnd"/>
    <w:r>
      <w:t>:_____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E8A6" w14:textId="77777777" w:rsidR="008442BB" w:rsidRDefault="00844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5503"/>
    <w:multiLevelType w:val="hybridMultilevel"/>
    <w:tmpl w:val="65C49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75AE"/>
    <w:multiLevelType w:val="hybridMultilevel"/>
    <w:tmpl w:val="07DE333C"/>
    <w:lvl w:ilvl="0" w:tplc="CAB045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B6A40"/>
    <w:multiLevelType w:val="hybridMultilevel"/>
    <w:tmpl w:val="2CAC12B4"/>
    <w:lvl w:ilvl="0" w:tplc="FBAECE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57EF3"/>
    <w:multiLevelType w:val="hybridMultilevel"/>
    <w:tmpl w:val="F74E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C0154"/>
    <w:multiLevelType w:val="hybridMultilevel"/>
    <w:tmpl w:val="99FCD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05F63"/>
    <w:multiLevelType w:val="hybridMultilevel"/>
    <w:tmpl w:val="B8B6C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96599"/>
    <w:multiLevelType w:val="hybridMultilevel"/>
    <w:tmpl w:val="C7583598"/>
    <w:lvl w:ilvl="0" w:tplc="ACE0AB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A1C01"/>
    <w:multiLevelType w:val="hybridMultilevel"/>
    <w:tmpl w:val="387413A4"/>
    <w:lvl w:ilvl="0" w:tplc="F9B64FF8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27D"/>
    <w:rsid w:val="00011327"/>
    <w:rsid w:val="00091AAE"/>
    <w:rsid w:val="000E13AE"/>
    <w:rsid w:val="000E5829"/>
    <w:rsid w:val="0012139F"/>
    <w:rsid w:val="00124D78"/>
    <w:rsid w:val="001D151E"/>
    <w:rsid w:val="00262030"/>
    <w:rsid w:val="002B2304"/>
    <w:rsid w:val="002C7D41"/>
    <w:rsid w:val="002E1EB7"/>
    <w:rsid w:val="00302CDA"/>
    <w:rsid w:val="00322537"/>
    <w:rsid w:val="00346F3A"/>
    <w:rsid w:val="0037327D"/>
    <w:rsid w:val="00383027"/>
    <w:rsid w:val="003C56F8"/>
    <w:rsid w:val="003E03A5"/>
    <w:rsid w:val="003F0889"/>
    <w:rsid w:val="00420550"/>
    <w:rsid w:val="004A1D08"/>
    <w:rsid w:val="005509F9"/>
    <w:rsid w:val="005971CB"/>
    <w:rsid w:val="006078CC"/>
    <w:rsid w:val="006335C5"/>
    <w:rsid w:val="006432C6"/>
    <w:rsid w:val="0066717F"/>
    <w:rsid w:val="006C2331"/>
    <w:rsid w:val="006F3409"/>
    <w:rsid w:val="00747D32"/>
    <w:rsid w:val="00750CED"/>
    <w:rsid w:val="00773B70"/>
    <w:rsid w:val="007A007E"/>
    <w:rsid w:val="007B08E8"/>
    <w:rsid w:val="008225BA"/>
    <w:rsid w:val="008442BB"/>
    <w:rsid w:val="0085677A"/>
    <w:rsid w:val="00877E42"/>
    <w:rsid w:val="008803EC"/>
    <w:rsid w:val="008B4FAD"/>
    <w:rsid w:val="008F04A5"/>
    <w:rsid w:val="009109A5"/>
    <w:rsid w:val="00954A36"/>
    <w:rsid w:val="009D4384"/>
    <w:rsid w:val="00A616AA"/>
    <w:rsid w:val="00AB2710"/>
    <w:rsid w:val="00AF2898"/>
    <w:rsid w:val="00B71B41"/>
    <w:rsid w:val="00B8668D"/>
    <w:rsid w:val="00BE64D5"/>
    <w:rsid w:val="00C2793A"/>
    <w:rsid w:val="00CA3BCD"/>
    <w:rsid w:val="00CC3AC1"/>
    <w:rsid w:val="00DA54DF"/>
    <w:rsid w:val="00DD63E6"/>
    <w:rsid w:val="00DE64D9"/>
    <w:rsid w:val="00E067AD"/>
    <w:rsid w:val="00E27EA0"/>
    <w:rsid w:val="00E8491A"/>
    <w:rsid w:val="00ED3334"/>
    <w:rsid w:val="00EE5284"/>
    <w:rsid w:val="00F00E8F"/>
    <w:rsid w:val="00F405A8"/>
    <w:rsid w:val="00F67B02"/>
    <w:rsid w:val="00F759BA"/>
    <w:rsid w:val="00F849C2"/>
    <w:rsid w:val="00FA66D7"/>
    <w:rsid w:val="12C2AD6E"/>
    <w:rsid w:val="19F745EF"/>
    <w:rsid w:val="4FE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0D65"/>
  <w15:chartTrackingRefBased/>
  <w15:docId w15:val="{A0C0DED5-1F28-4BA6-82F5-5A2FA196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27D"/>
  </w:style>
  <w:style w:type="paragraph" w:styleId="Footer">
    <w:name w:val="footer"/>
    <w:basedOn w:val="Normal"/>
    <w:link w:val="FooterChar"/>
    <w:uiPriority w:val="99"/>
    <w:unhideWhenUsed/>
    <w:rsid w:val="00373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27D"/>
  </w:style>
  <w:style w:type="paragraph" w:styleId="ListParagraph">
    <w:name w:val="List Paragraph"/>
    <w:basedOn w:val="Normal"/>
    <w:uiPriority w:val="34"/>
    <w:qFormat/>
    <w:rsid w:val="0037327D"/>
    <w:pPr>
      <w:ind w:left="720"/>
      <w:contextualSpacing/>
    </w:pPr>
  </w:style>
  <w:style w:type="table" w:styleId="TableGrid">
    <w:name w:val="Table Grid"/>
    <w:basedOn w:val="TableNormal"/>
    <w:uiPriority w:val="39"/>
    <w:rsid w:val="009D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jx-char">
    <w:name w:val="mjx-char"/>
    <w:basedOn w:val="DefaultParagraphFont"/>
    <w:rsid w:val="00011327"/>
  </w:style>
  <w:style w:type="paragraph" w:styleId="BalloonText">
    <w:name w:val="Balloon Text"/>
    <w:basedOn w:val="Normal"/>
    <w:link w:val="BalloonTextChar"/>
    <w:uiPriority w:val="99"/>
    <w:semiHidden/>
    <w:unhideWhenUsed/>
    <w:rsid w:val="0066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7F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597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6530-9384-484D-B2F2-3A23CB11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Orange</dc:creator>
  <cp:keywords/>
  <dc:description/>
  <cp:lastModifiedBy>Microsoft Office User</cp:lastModifiedBy>
  <cp:revision>3</cp:revision>
  <cp:lastPrinted>2017-02-22T13:05:00Z</cp:lastPrinted>
  <dcterms:created xsi:type="dcterms:W3CDTF">2019-12-11T13:47:00Z</dcterms:created>
  <dcterms:modified xsi:type="dcterms:W3CDTF">2019-12-11T13:51:00Z</dcterms:modified>
</cp:coreProperties>
</file>