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D00E" w14:textId="4B3BC72C" w:rsidR="007A007E" w:rsidRPr="009602C8" w:rsidRDefault="009602C8" w:rsidP="002F594E">
      <w:pPr>
        <w:jc w:val="center"/>
        <w:rPr>
          <w:b/>
          <w:sz w:val="28"/>
        </w:rPr>
      </w:pPr>
      <w:r>
        <w:rPr>
          <w:b/>
          <w:sz w:val="28"/>
        </w:rPr>
        <w:t xml:space="preserve">Magnesium + HCl Reaction </w:t>
      </w:r>
      <w:r>
        <w:rPr>
          <w:b/>
          <w:sz w:val="28"/>
        </w:rPr>
        <w:br/>
      </w:r>
      <w:r w:rsidRPr="009602C8">
        <w:rPr>
          <w:bCs/>
          <w:i/>
          <w:iCs/>
          <w:sz w:val="24"/>
          <w:szCs w:val="21"/>
        </w:rPr>
        <w:t>Interpreting Chemical Equations</w:t>
      </w:r>
    </w:p>
    <w:p w14:paraId="2DEF91B0" w14:textId="7A875EC9" w:rsidR="0037327D" w:rsidRPr="002F594E" w:rsidRDefault="0037327D" w:rsidP="0037327D">
      <w:pPr>
        <w:rPr>
          <w:sz w:val="20"/>
          <w:szCs w:val="20"/>
        </w:rPr>
      </w:pPr>
      <w:r w:rsidRPr="002F594E">
        <w:rPr>
          <w:sz w:val="20"/>
          <w:szCs w:val="20"/>
        </w:rPr>
        <w:t>Chemical equations are used to show chemical react</w:t>
      </w:r>
      <w:r w:rsidR="00F759BA" w:rsidRPr="002F594E">
        <w:rPr>
          <w:sz w:val="20"/>
          <w:szCs w:val="20"/>
        </w:rPr>
        <w:t>ions and how much of a reactant is needed and how much of a product is produced</w:t>
      </w:r>
      <w:r w:rsidRPr="002F594E">
        <w:rPr>
          <w:sz w:val="20"/>
          <w:szCs w:val="20"/>
        </w:rPr>
        <w:t xml:space="preserve">. </w:t>
      </w:r>
      <w:r w:rsidR="000E13AE" w:rsidRPr="002F594E">
        <w:rPr>
          <w:sz w:val="20"/>
          <w:szCs w:val="20"/>
        </w:rPr>
        <w:t>Not only do c</w:t>
      </w:r>
      <w:r w:rsidRPr="002F594E">
        <w:rPr>
          <w:sz w:val="20"/>
          <w:szCs w:val="20"/>
        </w:rPr>
        <w:t>hemical equations provide evidence that matter is being chemical</w:t>
      </w:r>
      <w:r w:rsidR="00485EEE" w:rsidRPr="002F594E">
        <w:rPr>
          <w:sz w:val="20"/>
          <w:szCs w:val="20"/>
        </w:rPr>
        <w:t>ly</w:t>
      </w:r>
      <w:r w:rsidRPr="002F594E">
        <w:rPr>
          <w:sz w:val="20"/>
          <w:szCs w:val="20"/>
        </w:rPr>
        <w:t xml:space="preserve"> change</w:t>
      </w:r>
      <w:r w:rsidR="009D4384" w:rsidRPr="002F594E">
        <w:rPr>
          <w:sz w:val="20"/>
          <w:szCs w:val="20"/>
        </w:rPr>
        <w:t>d</w:t>
      </w:r>
      <w:r w:rsidR="00F759BA" w:rsidRPr="002F594E">
        <w:rPr>
          <w:sz w:val="20"/>
          <w:szCs w:val="20"/>
        </w:rPr>
        <w:t xml:space="preserve"> (</w:t>
      </w:r>
      <w:r w:rsidRPr="002F594E">
        <w:rPr>
          <w:sz w:val="20"/>
          <w:szCs w:val="20"/>
        </w:rPr>
        <w:t>resulting in new substa</w:t>
      </w:r>
      <w:r w:rsidR="00F759BA" w:rsidRPr="002F594E">
        <w:rPr>
          <w:sz w:val="20"/>
          <w:szCs w:val="20"/>
        </w:rPr>
        <w:t>nces with different properties),</w:t>
      </w:r>
      <w:r w:rsidR="000E13AE" w:rsidRPr="002F594E">
        <w:rPr>
          <w:sz w:val="20"/>
          <w:szCs w:val="20"/>
        </w:rPr>
        <w:t xml:space="preserve"> but they also </w:t>
      </w:r>
      <w:r w:rsidR="00F759BA" w:rsidRPr="002F594E">
        <w:rPr>
          <w:sz w:val="20"/>
          <w:szCs w:val="20"/>
        </w:rPr>
        <w:t>provide evidence that</w:t>
      </w:r>
      <w:r w:rsidRPr="002F594E">
        <w:rPr>
          <w:sz w:val="20"/>
          <w:szCs w:val="20"/>
        </w:rPr>
        <w:t xml:space="preserve"> matter is</w:t>
      </w:r>
      <w:r w:rsidR="00F759BA" w:rsidRPr="002F594E">
        <w:rPr>
          <w:sz w:val="20"/>
          <w:szCs w:val="20"/>
        </w:rPr>
        <w:t xml:space="preserve"> NOT lost during a reaction (</w:t>
      </w:r>
      <w:r w:rsidRPr="002F594E">
        <w:rPr>
          <w:sz w:val="20"/>
          <w:szCs w:val="20"/>
        </w:rPr>
        <w:t>meaning that mass is not created or destroyed</w:t>
      </w:r>
      <w:r w:rsidR="00F759BA" w:rsidRPr="002F594E">
        <w:rPr>
          <w:sz w:val="20"/>
          <w:szCs w:val="20"/>
        </w:rPr>
        <w:t>)</w:t>
      </w:r>
      <w:r w:rsidRPr="002F594E">
        <w:rPr>
          <w:sz w:val="20"/>
          <w:szCs w:val="20"/>
        </w:rPr>
        <w:t>.</w:t>
      </w:r>
    </w:p>
    <w:tbl>
      <w:tblPr>
        <w:tblStyle w:val="TableGrid"/>
        <w:tblW w:w="14332" w:type="dxa"/>
        <w:tblLook w:val="04A0" w:firstRow="1" w:lastRow="0" w:firstColumn="1" w:lastColumn="0" w:noHBand="0" w:noVBand="1"/>
      </w:tblPr>
      <w:tblGrid>
        <w:gridCol w:w="2283"/>
        <w:gridCol w:w="3010"/>
        <w:gridCol w:w="2924"/>
        <w:gridCol w:w="6115"/>
      </w:tblGrid>
      <w:tr w:rsidR="002F594E" w:rsidRPr="00322537" w14:paraId="07400FB1" w14:textId="77777777" w:rsidTr="001B6A51">
        <w:trPr>
          <w:trHeight w:val="85"/>
        </w:trPr>
        <w:tc>
          <w:tcPr>
            <w:tcW w:w="143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7CAE85" w14:textId="4E8732FB" w:rsidR="002F594E" w:rsidRPr="00322537" w:rsidRDefault="002F594E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</w:tr>
      <w:tr w:rsidR="002F594E" w:rsidRPr="00322537" w14:paraId="72D9C1D9" w14:textId="77777777" w:rsidTr="009734EB">
        <w:trPr>
          <w:trHeight w:val="153"/>
        </w:trPr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6B7F1" w14:textId="77777777" w:rsidR="002F594E" w:rsidRPr="00322537" w:rsidRDefault="002F594E" w:rsidP="001B6A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EB6CB1" w14:textId="77777777" w:rsidR="002F594E" w:rsidRPr="00322537" w:rsidRDefault="002F594E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BEFORE POUR</w:t>
            </w:r>
          </w:p>
        </w:tc>
        <w:tc>
          <w:tcPr>
            <w:tcW w:w="6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5C1D4" w14:textId="77777777" w:rsidR="002F594E" w:rsidRPr="00322537" w:rsidRDefault="002F594E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AFTER POUR</w:t>
            </w:r>
          </w:p>
        </w:tc>
      </w:tr>
      <w:tr w:rsidR="002F594E" w:rsidRPr="00322537" w14:paraId="074B3BAD" w14:textId="77777777" w:rsidTr="009734EB">
        <w:trPr>
          <w:trHeight w:val="214"/>
        </w:trPr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E87E3" w14:textId="77777777" w:rsidR="002F594E" w:rsidRPr="00322537" w:rsidRDefault="002F594E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Chemical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DFD23A" w14:textId="6276ED61" w:rsidR="002F594E" w:rsidRPr="002F594E" w:rsidRDefault="002F594E" w:rsidP="002F59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Magnesium metal</w:t>
            </w:r>
          </w:p>
        </w:tc>
        <w:tc>
          <w:tcPr>
            <w:tcW w:w="29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90CED7" w14:textId="4CCFFF03" w:rsidR="002F594E" w:rsidRPr="002F594E" w:rsidRDefault="002F594E" w:rsidP="002F59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Hydrochloric acid</w:t>
            </w:r>
          </w:p>
        </w:tc>
        <w:tc>
          <w:tcPr>
            <w:tcW w:w="6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BEACA" w14:textId="77777777" w:rsidR="002F594E" w:rsidRPr="00322537" w:rsidRDefault="002F594E" w:rsidP="001B6A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????</w:t>
            </w:r>
          </w:p>
        </w:tc>
      </w:tr>
      <w:tr w:rsidR="009734EB" w:rsidRPr="00322537" w14:paraId="35F18EFF" w14:textId="77777777" w:rsidTr="009734EB">
        <w:trPr>
          <w:trHeight w:val="828"/>
        </w:trPr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D0BB9" w14:textId="77777777" w:rsidR="009734EB" w:rsidRPr="00322537" w:rsidRDefault="009734EB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537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05EEE0" w14:textId="77777777" w:rsidR="009734EB" w:rsidRDefault="009734EB" w:rsidP="002F594E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C18AE03" w14:textId="77777777" w:rsidR="009734EB" w:rsidRDefault="009734EB" w:rsidP="001B6A51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6F1E78EB" w14:textId="77777777" w:rsidR="009734EB" w:rsidRDefault="009734EB" w:rsidP="001B6A51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BA9FD17" w14:textId="73468560" w:rsidR="009734EB" w:rsidRPr="00322537" w:rsidRDefault="009734EB" w:rsidP="001B6A51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F1C9F" w14:textId="77777777" w:rsidR="009734EB" w:rsidRPr="00322537" w:rsidRDefault="009734EB" w:rsidP="002F59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9BB41" w14:textId="77777777" w:rsidR="009734EB" w:rsidRPr="00322537" w:rsidRDefault="009734EB" w:rsidP="001B6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34EB" w:rsidRPr="00322537" w14:paraId="20F80BAE" w14:textId="77777777" w:rsidTr="009734EB">
        <w:trPr>
          <w:trHeight w:val="252"/>
        </w:trPr>
        <w:tc>
          <w:tcPr>
            <w:tcW w:w="2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1E30C" w14:textId="77777777" w:rsidR="009734EB" w:rsidRPr="00322537" w:rsidRDefault="009734EB" w:rsidP="001B6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33B52" w14:textId="2AF8EEE4" w:rsidR="009734EB" w:rsidRPr="00322537" w:rsidRDefault="009734EB" w:rsidP="002F59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Mass of system: </w:t>
            </w:r>
          </w:p>
        </w:tc>
        <w:tc>
          <w:tcPr>
            <w:tcW w:w="6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789A3" w14:textId="69B1EEEB" w:rsidR="009734EB" w:rsidRPr="00322537" w:rsidRDefault="009734EB" w:rsidP="001B6A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Mass of system: </w:t>
            </w:r>
          </w:p>
        </w:tc>
      </w:tr>
    </w:tbl>
    <w:p w14:paraId="668DCE6A" w14:textId="0116F4FD" w:rsidR="0037327D" w:rsidRPr="002F594E" w:rsidRDefault="002F594E" w:rsidP="0037327D">
      <w:pPr>
        <w:rPr>
          <w:sz w:val="20"/>
          <w:szCs w:val="20"/>
        </w:rPr>
      </w:pPr>
      <w:r>
        <w:br/>
      </w:r>
      <w:r w:rsidR="0037327D" w:rsidRPr="002F594E">
        <w:rPr>
          <w:sz w:val="20"/>
          <w:szCs w:val="20"/>
        </w:rPr>
        <w:t xml:space="preserve">When </w:t>
      </w:r>
      <w:r w:rsidR="009602C8" w:rsidRPr="002F594E">
        <w:rPr>
          <w:sz w:val="20"/>
          <w:szCs w:val="20"/>
        </w:rPr>
        <w:t>magnesium metal shavings are added to hydrochloric acid, a white precipitate, magnesium chloride, and flammable hydrogen gas are produced</w:t>
      </w:r>
    </w:p>
    <w:p w14:paraId="6934AA2C" w14:textId="18BB5BC1" w:rsidR="0037327D" w:rsidRPr="0012139F" w:rsidRDefault="009602C8" w:rsidP="0037327D">
      <w:pPr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Mg</w:t>
      </w:r>
      <w:r w:rsidR="00747D32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s</w:t>
      </w:r>
      <w:r w:rsidR="000E13AE">
        <w:rPr>
          <w:rFonts w:ascii="Times New Roman" w:hAnsi="Times New Roman" w:cs="Times New Roman"/>
          <w:sz w:val="28"/>
          <w:vertAlign w:val="subscript"/>
        </w:rPr>
        <w:t>)</w:t>
      </w:r>
      <w:r w:rsidR="0037327D" w:rsidRPr="0012139F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</w:rPr>
        <w:t>2HCl</w:t>
      </w:r>
      <w:r w:rsidR="00747D32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l</w:t>
      </w:r>
      <w:r w:rsidR="000E13AE">
        <w:rPr>
          <w:rFonts w:ascii="Times New Roman" w:hAnsi="Times New Roman" w:cs="Times New Roman"/>
          <w:sz w:val="28"/>
          <w:vertAlign w:val="subscript"/>
        </w:rPr>
        <w:t>)</w:t>
      </w:r>
      <w:r w:rsidR="0037327D" w:rsidRPr="0012139F">
        <w:rPr>
          <w:rFonts w:ascii="Times New Roman" w:hAnsi="Times New Roman" w:cs="Times New Roman"/>
          <w:sz w:val="28"/>
        </w:rPr>
        <w:t xml:space="preserve"> </w:t>
      </w:r>
      <w:r w:rsidR="0037327D" w:rsidRPr="0012139F">
        <w:rPr>
          <w:rFonts w:ascii="Times New Roman" w:hAnsi="Times New Roman" w:cs="Times New Roman"/>
          <w:sz w:val="28"/>
        </w:rPr>
        <w:sym w:font="Wingdings" w:char="F0E0"/>
      </w:r>
      <w:r w:rsidR="0037327D" w:rsidRPr="00121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MgCl</w:t>
      </w:r>
      <w:r w:rsidRPr="009602C8">
        <w:rPr>
          <w:rFonts w:ascii="Times New Roman" w:hAnsi="Times New Roman" w:cs="Times New Roman"/>
          <w:sz w:val="28"/>
          <w:vertAlign w:val="subscript"/>
        </w:rPr>
        <w:t>2</w:t>
      </w:r>
      <w:r w:rsidR="000E13AE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0E13AE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0E13AE">
        <w:rPr>
          <w:rFonts w:ascii="Times New Roman" w:hAnsi="Times New Roman" w:cs="Times New Roman"/>
          <w:sz w:val="28"/>
          <w:vertAlign w:val="subscript"/>
        </w:rPr>
        <w:t>)</w:t>
      </w:r>
      <w:r w:rsidR="0037327D" w:rsidRPr="0012139F">
        <w:rPr>
          <w:rFonts w:ascii="Times New Roman" w:hAnsi="Times New Roman" w:cs="Times New Roman"/>
          <w:sz w:val="28"/>
        </w:rPr>
        <w:t xml:space="preserve"> + H</w:t>
      </w:r>
      <w:r w:rsidR="0037327D" w:rsidRPr="0012139F">
        <w:rPr>
          <w:rFonts w:ascii="Times New Roman" w:hAnsi="Times New Roman" w:cs="Times New Roman"/>
          <w:sz w:val="28"/>
          <w:vertAlign w:val="subscript"/>
        </w:rPr>
        <w:t>2</w:t>
      </w:r>
      <w:r w:rsidR="000E13AE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g</w:t>
      </w:r>
      <w:r w:rsidR="000E13AE" w:rsidRPr="000E13AE">
        <w:rPr>
          <w:rFonts w:ascii="Times New Roman" w:hAnsi="Times New Roman" w:cs="Times New Roman"/>
          <w:sz w:val="28"/>
          <w:vertAlign w:val="subscript"/>
        </w:rPr>
        <w:t>)</w:t>
      </w:r>
      <w:r w:rsidR="0037327D" w:rsidRPr="0012139F">
        <w:rPr>
          <w:rFonts w:ascii="Times New Roman" w:hAnsi="Times New Roman" w:cs="Times New Roman"/>
          <w:sz w:val="28"/>
        </w:rPr>
        <w:t xml:space="preserve"> </w:t>
      </w:r>
    </w:p>
    <w:p w14:paraId="247148E1" w14:textId="77777777" w:rsidR="0037327D" w:rsidRPr="002F594E" w:rsidRDefault="0037327D" w:rsidP="003732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594E">
        <w:rPr>
          <w:sz w:val="20"/>
          <w:szCs w:val="20"/>
        </w:rPr>
        <w:t>Box the reactants and circle the products.</w:t>
      </w:r>
      <w:bookmarkStart w:id="0" w:name="_GoBack"/>
      <w:bookmarkEnd w:id="0"/>
    </w:p>
    <w:p w14:paraId="2905B2FC" w14:textId="77777777" w:rsidR="003F0889" w:rsidRPr="002F594E" w:rsidRDefault="003F0889" w:rsidP="003732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594E">
        <w:rPr>
          <w:sz w:val="20"/>
          <w:szCs w:val="20"/>
        </w:rPr>
        <w:t>What is the chemical formula for the gas that is formed as a result of this reaction? _______________________</w:t>
      </w:r>
    </w:p>
    <w:p w14:paraId="5AB03FD1" w14:textId="5A9A5EC0" w:rsidR="0037327D" w:rsidRPr="002F594E" w:rsidRDefault="0037327D" w:rsidP="003732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594E">
        <w:rPr>
          <w:sz w:val="20"/>
          <w:szCs w:val="20"/>
        </w:rPr>
        <w:t xml:space="preserve">Analyze the number of atoms </w:t>
      </w:r>
      <w:r w:rsidR="00AF2898" w:rsidRPr="002F594E">
        <w:rPr>
          <w:sz w:val="20"/>
          <w:szCs w:val="20"/>
        </w:rPr>
        <w:t xml:space="preserve">within the reaction </w:t>
      </w:r>
      <w:r w:rsidRPr="002F594E">
        <w:rPr>
          <w:sz w:val="20"/>
          <w:szCs w:val="20"/>
        </w:rPr>
        <w:t>by completing the table below.</w:t>
      </w:r>
      <w:r w:rsidR="00C2793A" w:rsidRPr="002F594E">
        <w:rPr>
          <w:sz w:val="20"/>
          <w:szCs w:val="20"/>
        </w:rPr>
        <w:t xml:space="preserve"> </w:t>
      </w:r>
    </w:p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2291"/>
        <w:gridCol w:w="2839"/>
        <w:gridCol w:w="2703"/>
        <w:gridCol w:w="2877"/>
        <w:gridCol w:w="2673"/>
      </w:tblGrid>
      <w:tr w:rsidR="00F759BA" w14:paraId="5F627340" w14:textId="77777777" w:rsidTr="009602C8">
        <w:trPr>
          <w:trHeight w:val="395"/>
        </w:trPr>
        <w:tc>
          <w:tcPr>
            <w:tcW w:w="22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68D1FB3" w14:textId="77777777" w:rsidR="009D4384" w:rsidRDefault="009D4384" w:rsidP="009D4384">
            <w:pPr>
              <w:jc w:val="center"/>
            </w:pPr>
          </w:p>
        </w:tc>
        <w:tc>
          <w:tcPr>
            <w:tcW w:w="55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5E9A5" w14:textId="6F722A64" w:rsidR="009D4384" w:rsidRPr="009D4384" w:rsidRDefault="009602C8" w:rsidP="009D4384">
            <w:pPr>
              <w:jc w:val="center"/>
              <w:rPr>
                <w:b/>
              </w:rPr>
            </w:pPr>
            <w:r>
              <w:rPr>
                <w:b/>
              </w:rPr>
              <w:t xml:space="preserve">Before- </w:t>
            </w:r>
            <w:r w:rsidR="009D4384" w:rsidRPr="009D4384">
              <w:rPr>
                <w:b/>
              </w:rPr>
              <w:t>REACTANTS</w:t>
            </w:r>
          </w:p>
        </w:tc>
        <w:tc>
          <w:tcPr>
            <w:tcW w:w="5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1540F" w14:textId="7A6AE8E7" w:rsidR="009D4384" w:rsidRPr="009D4384" w:rsidRDefault="009602C8" w:rsidP="009D4384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After- </w:t>
            </w:r>
            <w:r w:rsidR="009D4384" w:rsidRPr="009D4384">
              <w:rPr>
                <w:b/>
              </w:rPr>
              <w:t>PRODUCTS</w:t>
            </w:r>
          </w:p>
        </w:tc>
      </w:tr>
      <w:tr w:rsidR="009602C8" w14:paraId="70536303" w14:textId="77777777" w:rsidTr="009602C8">
        <w:trPr>
          <w:trHeight w:val="58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D8D39" w14:textId="0E35D9AD" w:rsidR="002F594E" w:rsidRDefault="002F594E" w:rsidP="009D4384">
            <w:pPr>
              <w:jc w:val="center"/>
              <w:rPr>
                <w:b/>
              </w:rPr>
            </w:pPr>
            <w:r>
              <w:rPr>
                <w:b/>
              </w:rPr>
              <w:t xml:space="preserve">Chemical Name and </w:t>
            </w:r>
          </w:p>
          <w:p w14:paraId="5EEC5A1B" w14:textId="5202CADE" w:rsidR="009602C8" w:rsidRPr="00011327" w:rsidRDefault="009602C8" w:rsidP="009D4384">
            <w:pPr>
              <w:jc w:val="center"/>
              <w:rPr>
                <w:b/>
              </w:rPr>
            </w:pPr>
            <w:r w:rsidRPr="00011327">
              <w:rPr>
                <w:b/>
              </w:rPr>
              <w:t>Chemical Formula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51E6A2" w14:textId="77777777" w:rsidR="002F594E" w:rsidRDefault="002F594E" w:rsidP="00C2793A">
            <w:pPr>
              <w:jc w:val="center"/>
            </w:pPr>
            <w:r>
              <w:t xml:space="preserve">Magnesium metal </w:t>
            </w:r>
          </w:p>
          <w:p w14:paraId="21762882" w14:textId="5CBD59A4" w:rsidR="009602C8" w:rsidRPr="002F594E" w:rsidRDefault="002F594E" w:rsidP="00C2793A">
            <w:pPr>
              <w:jc w:val="center"/>
              <w:rPr>
                <w:rFonts w:ascii="Times New Roman" w:hAnsi="Times New Roman" w:cs="Times New Roman"/>
              </w:rPr>
            </w:pPr>
            <w:r w:rsidRPr="002F594E">
              <w:rPr>
                <w:rFonts w:ascii="Times New Roman" w:hAnsi="Times New Roman" w:cs="Times New Roman"/>
              </w:rPr>
              <w:t>Mg</w:t>
            </w:r>
            <w:r w:rsidRPr="002F594E">
              <w:rPr>
                <w:rFonts w:ascii="Times New Roman" w:hAnsi="Times New Roman" w:cs="Times New Roman"/>
                <w:vertAlign w:val="subscript"/>
              </w:rPr>
              <w:t>(s)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9ED0CD" w14:textId="77777777" w:rsidR="009602C8" w:rsidRDefault="002F594E" w:rsidP="00C2793A">
            <w:pPr>
              <w:jc w:val="center"/>
            </w:pPr>
            <w:r>
              <w:t xml:space="preserve">Hydrochloric acid </w:t>
            </w:r>
          </w:p>
          <w:p w14:paraId="4CFCD160" w14:textId="3DAF5803" w:rsidR="002F594E" w:rsidRPr="002F594E" w:rsidRDefault="002F594E" w:rsidP="00C2793A">
            <w:pPr>
              <w:jc w:val="center"/>
              <w:rPr>
                <w:rFonts w:ascii="Times New Roman" w:hAnsi="Times New Roman" w:cs="Times New Roman"/>
              </w:rPr>
            </w:pPr>
            <w:r w:rsidRPr="002F594E">
              <w:rPr>
                <w:rFonts w:ascii="Times New Roman" w:hAnsi="Times New Roman" w:cs="Times New Roman"/>
              </w:rPr>
              <w:t>2HCl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93BB5B" w14:textId="77777777" w:rsidR="009602C8" w:rsidRDefault="002F594E" w:rsidP="00C2793A">
            <w:pPr>
              <w:jc w:val="center"/>
            </w:pPr>
            <w:r>
              <w:t>Magnesium chloride</w:t>
            </w:r>
          </w:p>
          <w:p w14:paraId="19F93B06" w14:textId="4220F1F7" w:rsidR="002F594E" w:rsidRPr="002F594E" w:rsidRDefault="002F594E" w:rsidP="00C2793A">
            <w:pPr>
              <w:jc w:val="center"/>
              <w:rPr>
                <w:rFonts w:ascii="Times New Roman" w:hAnsi="Times New Roman" w:cs="Times New Roman"/>
              </w:rPr>
            </w:pPr>
            <w:r w:rsidRPr="002F594E">
              <w:rPr>
                <w:rFonts w:ascii="Times New Roman" w:hAnsi="Times New Roman" w:cs="Times New Roman"/>
              </w:rPr>
              <w:t>MgCl</w:t>
            </w:r>
            <w:r w:rsidRPr="002F594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)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18" w:space="0" w:color="auto"/>
            </w:tcBorders>
            <w:vAlign w:val="center"/>
          </w:tcPr>
          <w:p w14:paraId="7260B735" w14:textId="77777777" w:rsidR="009602C8" w:rsidRDefault="002F594E" w:rsidP="00C2793A">
            <w:pPr>
              <w:jc w:val="center"/>
            </w:pPr>
            <w:r>
              <w:t>Hydrogen gas</w:t>
            </w:r>
          </w:p>
          <w:p w14:paraId="095A2548" w14:textId="4155EEEA" w:rsidR="002F594E" w:rsidRPr="002F594E" w:rsidRDefault="002F594E" w:rsidP="00C2793A">
            <w:pPr>
              <w:jc w:val="center"/>
              <w:rPr>
                <w:rFonts w:ascii="Times New Roman" w:hAnsi="Times New Roman" w:cs="Times New Roman"/>
              </w:rPr>
            </w:pPr>
            <w:r w:rsidRPr="002F594E">
              <w:rPr>
                <w:rFonts w:ascii="Times New Roman" w:hAnsi="Times New Roman" w:cs="Times New Roman"/>
              </w:rPr>
              <w:t>H</w:t>
            </w:r>
            <w:r w:rsidRPr="002F594E">
              <w:rPr>
                <w:rFonts w:ascii="Times New Roman" w:hAnsi="Times New Roman" w:cs="Times New Roman"/>
                <w:vertAlign w:val="subscript"/>
              </w:rPr>
              <w:t>2(g)</w:t>
            </w:r>
          </w:p>
        </w:tc>
      </w:tr>
      <w:tr w:rsidR="009602C8" w14:paraId="5950A066" w14:textId="77777777" w:rsidTr="002E6CE8">
        <w:trPr>
          <w:trHeight w:val="909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A5456" w14:textId="77777777" w:rsidR="009602C8" w:rsidRPr="00011327" w:rsidRDefault="009602C8" w:rsidP="00C2793A">
            <w:pPr>
              <w:jc w:val="center"/>
              <w:rPr>
                <w:b/>
              </w:rPr>
            </w:pPr>
            <w:r w:rsidRPr="00011327">
              <w:rPr>
                <w:b/>
              </w:rPr>
              <w:t>Counting Atoms</w:t>
            </w:r>
          </w:p>
        </w:tc>
        <w:tc>
          <w:tcPr>
            <w:tcW w:w="28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DEEE8A" w14:textId="2F68A84E" w:rsidR="009602C8" w:rsidRDefault="009602C8" w:rsidP="002E6CE8">
            <w:pPr>
              <w:rPr>
                <w:noProof/>
              </w:rPr>
            </w:pP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71EF70" w14:textId="0D04BB1C" w:rsidR="009602C8" w:rsidRDefault="009602C8" w:rsidP="002E6CE8">
            <w:pPr>
              <w:rPr>
                <w:noProof/>
              </w:rPr>
            </w:pPr>
          </w:p>
        </w:tc>
        <w:tc>
          <w:tcPr>
            <w:tcW w:w="28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FB6438" w14:textId="6D148D61" w:rsidR="009602C8" w:rsidRDefault="009602C8" w:rsidP="002E6CE8"/>
        </w:tc>
        <w:tc>
          <w:tcPr>
            <w:tcW w:w="2673" w:type="dxa"/>
            <w:tcBorders>
              <w:bottom w:val="single" w:sz="18" w:space="0" w:color="auto"/>
            </w:tcBorders>
            <w:vAlign w:val="center"/>
          </w:tcPr>
          <w:p w14:paraId="09408B98" w14:textId="77777777" w:rsidR="009602C8" w:rsidRDefault="009602C8" w:rsidP="002E6CE8"/>
        </w:tc>
      </w:tr>
      <w:tr w:rsidR="009602C8" w14:paraId="0A0A8D3A" w14:textId="77777777" w:rsidTr="009734EB">
        <w:trPr>
          <w:trHeight w:val="2025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63CAE" w14:textId="77777777" w:rsidR="009602C8" w:rsidRPr="00011327" w:rsidRDefault="009602C8" w:rsidP="00C2793A">
            <w:pPr>
              <w:jc w:val="center"/>
              <w:rPr>
                <w:b/>
              </w:rPr>
            </w:pPr>
            <w:r w:rsidRPr="00011327">
              <w:rPr>
                <w:b/>
              </w:rPr>
              <w:t xml:space="preserve">Molecular Model </w:t>
            </w:r>
          </w:p>
          <w:p w14:paraId="26F28799" w14:textId="39E10F23" w:rsidR="009602C8" w:rsidRPr="00011327" w:rsidRDefault="009602C8" w:rsidP="00C2793A">
            <w:pPr>
              <w:jc w:val="center"/>
              <w:rPr>
                <w:b/>
                <w:i/>
              </w:rPr>
            </w:pPr>
            <w:r w:rsidRPr="00011327">
              <w:rPr>
                <w:b/>
                <w:i/>
              </w:rPr>
              <w:t>of ONE Molecule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30713F" w14:textId="19ED028E" w:rsidR="009602C8" w:rsidRDefault="009602C8" w:rsidP="00C2793A">
            <w:pPr>
              <w:jc w:val="center"/>
            </w:pPr>
          </w:p>
        </w:tc>
        <w:tc>
          <w:tcPr>
            <w:tcW w:w="2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53B07" w14:textId="4EC82244" w:rsidR="009602C8" w:rsidRDefault="009602C8" w:rsidP="00C2793A">
            <w:pPr>
              <w:jc w:val="center"/>
            </w:pP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665DC6" w14:textId="6ED7746D" w:rsidR="009602C8" w:rsidRDefault="002E6CE8" w:rsidP="00C2793A">
            <w:pPr>
              <w:jc w:val="center"/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199A7" wp14:editId="3DB2CEF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-716915</wp:posOffset>
                      </wp:positionV>
                      <wp:extent cx="403860" cy="191135"/>
                      <wp:effectExtent l="0" t="12700" r="27940" b="2476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91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82B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19.2pt;margin-top:-56.45pt;width:31.8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" adj="1648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2853CB" w14:textId="77777777" w:rsidR="009602C8" w:rsidRDefault="009602C8" w:rsidP="00C2793A">
            <w:pPr>
              <w:jc w:val="center"/>
            </w:pPr>
          </w:p>
        </w:tc>
      </w:tr>
    </w:tbl>
    <w:p w14:paraId="0B82EB4D" w14:textId="77777777" w:rsidR="002E6CE8" w:rsidRDefault="002E6CE8" w:rsidP="00DD63E6">
      <w:pPr>
        <w:spacing w:line="276" w:lineRule="auto"/>
        <w:rPr>
          <w:rFonts w:cs="Times New Roman"/>
          <w:bCs/>
          <w:i/>
          <w:iCs/>
          <w:sz w:val="24"/>
          <w:szCs w:val="21"/>
        </w:rPr>
      </w:pPr>
    </w:p>
    <w:p w14:paraId="357944AD" w14:textId="008F10C4" w:rsidR="006078CC" w:rsidRPr="002E6CE8" w:rsidRDefault="002E6CE8" w:rsidP="00DD63E6">
      <w:pPr>
        <w:spacing w:line="276" w:lineRule="auto"/>
        <w:rPr>
          <w:rFonts w:cs="Times New Roman"/>
          <w:bCs/>
          <w:i/>
          <w:iCs/>
          <w:sz w:val="24"/>
          <w:szCs w:val="21"/>
        </w:rPr>
      </w:pPr>
      <w:r w:rsidRPr="002E6CE8">
        <w:rPr>
          <w:rFonts w:cs="Times New Roman"/>
          <w:bCs/>
          <w:i/>
          <w:iCs/>
          <w:sz w:val="24"/>
          <w:szCs w:val="21"/>
        </w:rPr>
        <w:t>Use evidence from the demonstration to defend the claims below about chemical reactions.</w:t>
      </w:r>
    </w:p>
    <w:tbl>
      <w:tblPr>
        <w:tblStyle w:val="TableGrid"/>
        <w:tblpPr w:leftFromText="180" w:rightFromText="180" w:vertAnchor="text" w:tblpY="-175"/>
        <w:tblW w:w="13870" w:type="dxa"/>
        <w:tblLayout w:type="fixed"/>
        <w:tblLook w:val="06A0" w:firstRow="1" w:lastRow="0" w:firstColumn="1" w:lastColumn="0" w:noHBand="1" w:noVBand="1"/>
      </w:tblPr>
      <w:tblGrid>
        <w:gridCol w:w="5845"/>
        <w:gridCol w:w="8025"/>
      </w:tblGrid>
      <w:tr w:rsidR="002F594E" w14:paraId="6B1C2B19" w14:textId="77777777" w:rsidTr="002E6CE8">
        <w:trPr>
          <w:trHeight w:val="274"/>
        </w:trPr>
        <w:tc>
          <w:tcPr>
            <w:tcW w:w="5845" w:type="dxa"/>
            <w:shd w:val="clear" w:color="auto" w:fill="AEAAAA" w:themeFill="background2" w:themeFillShade="BF"/>
          </w:tcPr>
          <w:p w14:paraId="2437B3F4" w14:textId="72FE6DE0" w:rsidR="002F594E" w:rsidRDefault="002E6CE8" w:rsidP="002F594E">
            <w:pPr>
              <w:jc w:val="center"/>
            </w:pPr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CLAIM</w:t>
            </w:r>
          </w:p>
        </w:tc>
        <w:tc>
          <w:tcPr>
            <w:tcW w:w="8025" w:type="dxa"/>
            <w:shd w:val="clear" w:color="auto" w:fill="AEAAAA" w:themeFill="background2" w:themeFillShade="BF"/>
          </w:tcPr>
          <w:p w14:paraId="07FF6040" w14:textId="54BCA4F2" w:rsidR="002F594E" w:rsidRDefault="002E6CE8" w:rsidP="002F594E">
            <w:pPr>
              <w:jc w:val="center"/>
            </w:pPr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</w:tr>
      <w:tr w:rsidR="002F594E" w14:paraId="5CF7CC6C" w14:textId="77777777" w:rsidTr="002E6CE8">
        <w:trPr>
          <w:trHeight w:val="1505"/>
        </w:trPr>
        <w:tc>
          <w:tcPr>
            <w:tcW w:w="5845" w:type="dxa"/>
            <w:vAlign w:val="center"/>
          </w:tcPr>
          <w:p w14:paraId="32AE5299" w14:textId="296A2214" w:rsidR="002F594E" w:rsidRPr="002F594E" w:rsidRDefault="002F594E" w:rsidP="002F594E">
            <w:pPr>
              <w:jc w:val="center"/>
              <w:rPr>
                <w:i/>
                <w:iCs/>
              </w:rPr>
            </w:pPr>
            <w:r w:rsidRPr="002F594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During a chemical reaction, atoms will rearrange, causing new substances to be formed</w:t>
            </w:r>
            <w:r w:rsidRPr="002F594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25" w:type="dxa"/>
          </w:tcPr>
          <w:p w14:paraId="64A37C70" w14:textId="77777777" w:rsidR="002F594E" w:rsidRDefault="002F594E" w:rsidP="002F594E"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EE9D21D" w14:textId="77777777" w:rsidR="002F594E" w:rsidRDefault="002F594E" w:rsidP="002F594E">
            <w:pPr>
              <w:jc w:val="center"/>
            </w:pPr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2EA54A" w14:textId="77777777" w:rsidR="002F594E" w:rsidRDefault="002F594E" w:rsidP="002F594E">
            <w:pPr>
              <w:jc w:val="center"/>
            </w:pPr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787BA02" w14:textId="77777777" w:rsidR="002F594E" w:rsidRDefault="002F594E" w:rsidP="002F594E">
            <w:pPr>
              <w:jc w:val="center"/>
            </w:pPr>
            <w:r w:rsidRPr="1D06F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6CE8" w14:paraId="57C16D16" w14:textId="77777777" w:rsidTr="002E6CE8">
        <w:trPr>
          <w:trHeight w:val="1505"/>
        </w:trPr>
        <w:tc>
          <w:tcPr>
            <w:tcW w:w="5845" w:type="dxa"/>
            <w:vAlign w:val="center"/>
          </w:tcPr>
          <w:p w14:paraId="00407F57" w14:textId="2F0B8383" w:rsidR="002E6CE8" w:rsidRPr="002F594E" w:rsidRDefault="002E6CE8" w:rsidP="002F594E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During a chemical reaction, matter is neither created nor destroyed</w:t>
            </w:r>
          </w:p>
        </w:tc>
        <w:tc>
          <w:tcPr>
            <w:tcW w:w="8025" w:type="dxa"/>
          </w:tcPr>
          <w:p w14:paraId="4561E600" w14:textId="77777777" w:rsidR="002E6CE8" w:rsidRPr="1D06F8F6" w:rsidRDefault="002E6CE8" w:rsidP="002F594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DEF6B39" w14:textId="44F15215" w:rsidR="002F594E" w:rsidRDefault="002F594E" w:rsidP="00DD63E6">
      <w:pPr>
        <w:spacing w:line="276" w:lineRule="auto"/>
        <w:rPr>
          <w:rFonts w:cs="Times New Roman"/>
          <w:b/>
          <w:sz w:val="28"/>
        </w:rPr>
      </w:pPr>
    </w:p>
    <w:p w14:paraId="78E6CA70" w14:textId="77777777" w:rsidR="002F594E" w:rsidRPr="00DD63E6" w:rsidRDefault="002F594E" w:rsidP="00DD63E6">
      <w:pPr>
        <w:spacing w:line="276" w:lineRule="auto"/>
        <w:rPr>
          <w:rFonts w:cs="Times New Roman"/>
          <w:b/>
        </w:rPr>
      </w:pPr>
    </w:p>
    <w:sectPr w:rsidR="002F594E" w:rsidRPr="00DD63E6" w:rsidSect="002F594E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E27A" w14:textId="77777777" w:rsidR="004A50CD" w:rsidRDefault="004A50CD" w:rsidP="0037327D">
      <w:pPr>
        <w:spacing w:after="0" w:line="240" w:lineRule="auto"/>
      </w:pPr>
      <w:r>
        <w:separator/>
      </w:r>
    </w:p>
  </w:endnote>
  <w:endnote w:type="continuationSeparator" w:id="0">
    <w:p w14:paraId="3CBA897E" w14:textId="77777777" w:rsidR="004A50CD" w:rsidRDefault="004A50CD" w:rsidP="0037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1C6D" w14:textId="4FFC06AB" w:rsidR="002F594E" w:rsidRDefault="002F594E" w:rsidP="002F594E">
    <w:pPr>
      <w:pStyle w:val="Footer"/>
      <w:jc w:val="right"/>
    </w:pPr>
    <w:r>
      <w:t>Matter and Chemistry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E069" w14:textId="77777777" w:rsidR="004A50CD" w:rsidRDefault="004A50CD" w:rsidP="0037327D">
      <w:pPr>
        <w:spacing w:after="0" w:line="240" w:lineRule="auto"/>
      </w:pPr>
      <w:r>
        <w:separator/>
      </w:r>
    </w:p>
  </w:footnote>
  <w:footnote w:type="continuationSeparator" w:id="0">
    <w:p w14:paraId="7813CF6C" w14:textId="77777777" w:rsidR="004A50CD" w:rsidRDefault="004A50CD" w:rsidP="0037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882A" w14:textId="77777777" w:rsidR="0037327D" w:rsidRPr="0037327D" w:rsidRDefault="0037327D" w:rsidP="0037327D">
    <w:pPr>
      <w:pStyle w:val="Header"/>
      <w:jc w:val="center"/>
      <w:rPr>
        <w:b/>
      </w:rPr>
    </w:pPr>
    <w:r>
      <w:rPr>
        <w:b/>
      </w:rPr>
      <w:t>CLASS NOTES – KEEP VERY SAFE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A40"/>
    <w:multiLevelType w:val="hybridMultilevel"/>
    <w:tmpl w:val="99FC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154"/>
    <w:multiLevelType w:val="hybridMultilevel"/>
    <w:tmpl w:val="99FC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A1C01"/>
    <w:multiLevelType w:val="hybridMultilevel"/>
    <w:tmpl w:val="387413A4"/>
    <w:lvl w:ilvl="0" w:tplc="F9B64FF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7D"/>
    <w:rsid w:val="00011327"/>
    <w:rsid w:val="00091AAE"/>
    <w:rsid w:val="000E13AE"/>
    <w:rsid w:val="0012139F"/>
    <w:rsid w:val="002E6CE8"/>
    <w:rsid w:val="002F594E"/>
    <w:rsid w:val="0037327D"/>
    <w:rsid w:val="003E03A5"/>
    <w:rsid w:val="003F0889"/>
    <w:rsid w:val="00420550"/>
    <w:rsid w:val="00485EEE"/>
    <w:rsid w:val="004A50CD"/>
    <w:rsid w:val="0051124B"/>
    <w:rsid w:val="005509F9"/>
    <w:rsid w:val="006078CC"/>
    <w:rsid w:val="00660387"/>
    <w:rsid w:val="0066717F"/>
    <w:rsid w:val="006F3409"/>
    <w:rsid w:val="00747D32"/>
    <w:rsid w:val="007A007E"/>
    <w:rsid w:val="00877E42"/>
    <w:rsid w:val="008803EC"/>
    <w:rsid w:val="009109A5"/>
    <w:rsid w:val="009602C8"/>
    <w:rsid w:val="009734EB"/>
    <w:rsid w:val="009D4384"/>
    <w:rsid w:val="00A616AA"/>
    <w:rsid w:val="00AF2898"/>
    <w:rsid w:val="00BE64D5"/>
    <w:rsid w:val="00C2793A"/>
    <w:rsid w:val="00DD63E6"/>
    <w:rsid w:val="00E067AD"/>
    <w:rsid w:val="00E8491A"/>
    <w:rsid w:val="00F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0D65"/>
  <w15:chartTrackingRefBased/>
  <w15:docId w15:val="{A0C0DED5-1F28-4BA6-82F5-5A2FA196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7D"/>
  </w:style>
  <w:style w:type="paragraph" w:styleId="Footer">
    <w:name w:val="footer"/>
    <w:basedOn w:val="Normal"/>
    <w:link w:val="FooterChar"/>
    <w:uiPriority w:val="99"/>
    <w:unhideWhenUsed/>
    <w:rsid w:val="0037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7D"/>
  </w:style>
  <w:style w:type="paragraph" w:styleId="ListParagraph">
    <w:name w:val="List Paragraph"/>
    <w:basedOn w:val="Normal"/>
    <w:uiPriority w:val="34"/>
    <w:qFormat/>
    <w:rsid w:val="0037327D"/>
    <w:pPr>
      <w:ind w:left="720"/>
      <w:contextualSpacing/>
    </w:pPr>
  </w:style>
  <w:style w:type="table" w:styleId="TableGrid">
    <w:name w:val="Table Grid"/>
    <w:basedOn w:val="TableNormal"/>
    <w:uiPriority w:val="39"/>
    <w:rsid w:val="009D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011327"/>
  </w:style>
  <w:style w:type="paragraph" w:styleId="BalloonText">
    <w:name w:val="Balloon Text"/>
    <w:basedOn w:val="Normal"/>
    <w:link w:val="BalloonTextChar"/>
    <w:uiPriority w:val="99"/>
    <w:semiHidden/>
    <w:unhideWhenUsed/>
    <w:rsid w:val="006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2017-02-22T13:05:00Z</cp:lastPrinted>
  <dcterms:created xsi:type="dcterms:W3CDTF">2019-12-12T11:27:00Z</dcterms:created>
  <dcterms:modified xsi:type="dcterms:W3CDTF">2019-12-13T10:34:00Z</dcterms:modified>
</cp:coreProperties>
</file>