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357EB" w14:textId="344EEA44" w:rsidR="007951D4" w:rsidRPr="00B02ACC" w:rsidRDefault="00C10645" w:rsidP="00C10645">
      <w:pPr>
        <w:spacing w:before="100" w:beforeAutospacing="1" w:after="100" w:afterAutospacing="1" w:line="240" w:lineRule="auto"/>
        <w:jc w:val="center"/>
        <w:outlineLvl w:val="0"/>
        <w:rPr>
          <w:rFonts w:eastAsia="Times New Roman" w:cs="Times New Roman"/>
          <w:b/>
          <w:bCs/>
          <w:kern w:val="36"/>
          <w:sz w:val="32"/>
          <w:szCs w:val="48"/>
        </w:rPr>
      </w:pPr>
      <w:r w:rsidRPr="00B02ACC">
        <w:rPr>
          <w:b/>
          <w:sz w:val="28"/>
        </w:rPr>
        <w:t>Making and Classifying Observations</w:t>
      </w:r>
      <w:r>
        <w:rPr>
          <w:rFonts w:eastAsia="Times New Roman" w:cs="Times New Roman"/>
          <w:b/>
          <w:bCs/>
          <w:kern w:val="36"/>
          <w:sz w:val="32"/>
          <w:szCs w:val="48"/>
        </w:rPr>
        <w:br/>
      </w:r>
      <w:r w:rsidR="007951D4" w:rsidRPr="00C10645">
        <w:rPr>
          <w:rFonts w:eastAsia="Times New Roman" w:cs="Times New Roman"/>
          <w:bCs/>
          <w:i/>
          <w:kern w:val="36"/>
          <w:sz w:val="28"/>
          <w:szCs w:val="48"/>
        </w:rPr>
        <w:t>Dihydrogen monoxide</w:t>
      </w:r>
      <w:r w:rsidR="007951D4" w:rsidRPr="00C10645">
        <w:rPr>
          <w:rFonts w:eastAsia="Times New Roman" w:cs="Times New Roman"/>
          <w:b/>
          <w:bCs/>
          <w:kern w:val="36"/>
          <w:sz w:val="28"/>
          <w:szCs w:val="48"/>
        </w:rPr>
        <w:t xml:space="preserve"> </w:t>
      </w:r>
    </w:p>
    <w:p w14:paraId="527E06C6" w14:textId="490CF2B4" w:rsidR="00C10645" w:rsidRPr="00C10645" w:rsidRDefault="00C10645" w:rsidP="00C10645">
      <w:pPr>
        <w:spacing w:before="100" w:beforeAutospacing="1" w:after="100" w:afterAutospacing="1" w:line="240" w:lineRule="auto"/>
        <w:outlineLvl w:val="2"/>
        <w:rPr>
          <w:rFonts w:eastAsia="Times New Roman" w:cs="Times New Roman"/>
          <w:b/>
          <w:bCs/>
          <w:sz w:val="20"/>
          <w:szCs w:val="20"/>
        </w:rPr>
      </w:pPr>
      <w:r w:rsidRPr="00C10645">
        <w:rPr>
          <w:rFonts w:eastAsia="Times New Roman" w:cs="Times New Roman"/>
          <w:b/>
          <w:bCs/>
          <w:sz w:val="20"/>
          <w:szCs w:val="20"/>
        </w:rPr>
        <w:t xml:space="preserve">Part A: </w:t>
      </w:r>
      <w:r w:rsidRPr="00C10645">
        <w:rPr>
          <w:rFonts w:eastAsia="Times New Roman" w:cs="Times New Roman"/>
          <w:bCs/>
          <w:i/>
          <w:sz w:val="20"/>
          <w:szCs w:val="20"/>
        </w:rPr>
        <w:t>Read the article below and fill in the table at the end based on the article.</w:t>
      </w:r>
    </w:p>
    <w:p w14:paraId="6EB090A2" w14:textId="77777777" w:rsidR="007951D4" w:rsidRPr="00C10645" w:rsidRDefault="007951D4" w:rsidP="007951D4">
      <w:pPr>
        <w:spacing w:before="100" w:beforeAutospacing="1" w:after="100" w:afterAutospacing="1" w:line="240" w:lineRule="auto"/>
        <w:jc w:val="center"/>
        <w:outlineLvl w:val="2"/>
        <w:rPr>
          <w:rFonts w:eastAsia="Times New Roman" w:cs="Times New Roman"/>
          <w:b/>
          <w:bCs/>
          <w:sz w:val="24"/>
          <w:szCs w:val="25"/>
        </w:rPr>
      </w:pPr>
      <w:r w:rsidRPr="00C10645">
        <w:rPr>
          <w:rFonts w:eastAsia="Times New Roman" w:cs="Times New Roman"/>
          <w:b/>
          <w:bCs/>
          <w:color w:val="FF0000"/>
          <w:sz w:val="24"/>
          <w:szCs w:val="25"/>
        </w:rPr>
        <w:t>BAN DIHYDROGEN MONOXIDE - THE INVISIBLE KILLER!</w:t>
      </w:r>
    </w:p>
    <w:p w14:paraId="06A994E3" w14:textId="77777777" w:rsidR="007951D4" w:rsidRPr="00B02ACC" w:rsidRDefault="007951D4" w:rsidP="007951D4">
      <w:pPr>
        <w:spacing w:after="0" w:line="240" w:lineRule="auto"/>
        <w:rPr>
          <w:rFonts w:eastAsia="Times New Roman" w:cs="Times New Roman"/>
          <w:sz w:val="20"/>
          <w:szCs w:val="20"/>
        </w:rPr>
      </w:pPr>
      <w:r w:rsidRPr="00B02ACC">
        <w:rPr>
          <w:rFonts w:eastAsia="Times New Roman" w:cs="Times New Roman"/>
          <w:sz w:val="20"/>
          <w:szCs w:val="20"/>
        </w:rPr>
        <w:t>Dihydrogen monoxide (DHMO) is colorless, odorless, tasteless, and kills uncounted thousands of people every year. Most of these deaths are caused by accidental inhalation of DHMO, but the dangers of dihydrogen monoxide do not end there. Prolonged exposure to its solid form causes severe tissue damage. Symptoms of DHMO ingestion can include excessive sweating and urination, and possibly a bloated feeling, nausea, vomiting and body electrolyte imbalance. For those who have become dependent, DHMO withdrawal means certain death.</w:t>
      </w:r>
    </w:p>
    <w:p w14:paraId="32C169A9" w14:textId="77777777" w:rsidR="007951D4" w:rsidRPr="00B02ACC" w:rsidRDefault="007951D4" w:rsidP="007951D4">
      <w:pPr>
        <w:spacing w:after="0" w:line="240" w:lineRule="auto"/>
        <w:rPr>
          <w:rFonts w:eastAsia="Times New Roman" w:cs="Times New Roman"/>
          <w:b/>
          <w:bCs/>
          <w:sz w:val="20"/>
          <w:szCs w:val="20"/>
        </w:rPr>
      </w:pPr>
    </w:p>
    <w:p w14:paraId="40FF3DC7" w14:textId="77777777" w:rsidR="007951D4" w:rsidRPr="00B02ACC" w:rsidRDefault="007951D4" w:rsidP="007951D4">
      <w:pPr>
        <w:spacing w:after="0" w:line="240" w:lineRule="auto"/>
        <w:rPr>
          <w:rFonts w:eastAsia="Times New Roman" w:cs="Times New Roman"/>
          <w:sz w:val="20"/>
          <w:szCs w:val="20"/>
        </w:rPr>
      </w:pPr>
      <w:r w:rsidRPr="00B02ACC">
        <w:rPr>
          <w:rFonts w:eastAsia="Times New Roman" w:cs="Times New Roman"/>
          <w:sz w:val="20"/>
          <w:szCs w:val="20"/>
        </w:rPr>
        <w:t>Dihydrogen monoxide:</w:t>
      </w:r>
    </w:p>
    <w:p w14:paraId="1AF1DCC7" w14:textId="77777777" w:rsidR="007951D4" w:rsidRPr="00B02ACC" w:rsidRDefault="007951D4" w:rsidP="00B02ACC">
      <w:pPr>
        <w:numPr>
          <w:ilvl w:val="0"/>
          <w:numId w:val="1"/>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is also known as hydric acid, and is the major component of acid rain.</w:t>
      </w:r>
    </w:p>
    <w:p w14:paraId="4BAF7DD5" w14:textId="77777777" w:rsidR="007951D4" w:rsidRPr="00B02ACC" w:rsidRDefault="007951D4" w:rsidP="00B02ACC">
      <w:pPr>
        <w:numPr>
          <w:ilvl w:val="0"/>
          <w:numId w:val="1"/>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contributes to the </w:t>
      </w:r>
      <w:r w:rsidRPr="00B02ACC">
        <w:rPr>
          <w:rFonts w:eastAsia="Times New Roman" w:cs="Times New Roman"/>
          <w:i/>
          <w:iCs/>
          <w:sz w:val="20"/>
          <w:szCs w:val="20"/>
        </w:rPr>
        <w:t>Greenhouse Effect</w:t>
      </w:r>
      <w:r w:rsidRPr="00B02ACC">
        <w:rPr>
          <w:rFonts w:eastAsia="Times New Roman" w:cs="Times New Roman"/>
          <w:sz w:val="20"/>
          <w:szCs w:val="20"/>
        </w:rPr>
        <w:t>.</w:t>
      </w:r>
    </w:p>
    <w:p w14:paraId="267B2F6B" w14:textId="77777777" w:rsidR="007951D4" w:rsidRPr="00B02ACC" w:rsidRDefault="007951D4" w:rsidP="00B02ACC">
      <w:pPr>
        <w:numPr>
          <w:ilvl w:val="0"/>
          <w:numId w:val="1"/>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may cause severe burns.</w:t>
      </w:r>
    </w:p>
    <w:p w14:paraId="5ED6E9F2" w14:textId="77777777" w:rsidR="007951D4" w:rsidRPr="00B02ACC" w:rsidRDefault="007951D4" w:rsidP="00B02ACC">
      <w:pPr>
        <w:numPr>
          <w:ilvl w:val="0"/>
          <w:numId w:val="1"/>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contributes to the erosion of our natural landscape.</w:t>
      </w:r>
    </w:p>
    <w:p w14:paraId="75D9CD17" w14:textId="77777777" w:rsidR="007951D4" w:rsidRPr="00B02ACC" w:rsidRDefault="007951D4" w:rsidP="00B02ACC">
      <w:pPr>
        <w:numPr>
          <w:ilvl w:val="0"/>
          <w:numId w:val="1"/>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accelerates corrosion and rusting of many metals.</w:t>
      </w:r>
    </w:p>
    <w:p w14:paraId="3F9DE5F0" w14:textId="77777777" w:rsidR="007951D4" w:rsidRPr="00B02ACC" w:rsidRDefault="007951D4" w:rsidP="00B02ACC">
      <w:pPr>
        <w:numPr>
          <w:ilvl w:val="0"/>
          <w:numId w:val="1"/>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may cause electrical failures and decreased effectiveness of automobile brakes.</w:t>
      </w:r>
    </w:p>
    <w:p w14:paraId="278B0853" w14:textId="77777777" w:rsidR="007951D4" w:rsidRPr="00B02ACC" w:rsidRDefault="007951D4" w:rsidP="00B02ACC">
      <w:pPr>
        <w:numPr>
          <w:ilvl w:val="0"/>
          <w:numId w:val="1"/>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has been found in excised tumors of terminal cancer patients.</w:t>
      </w:r>
    </w:p>
    <w:p w14:paraId="1BCB0D5B" w14:textId="77777777" w:rsidR="007951D4" w:rsidRPr="00B02ACC" w:rsidRDefault="007951D4" w:rsidP="007951D4">
      <w:pPr>
        <w:spacing w:after="0" w:line="240" w:lineRule="auto"/>
        <w:rPr>
          <w:rFonts w:eastAsia="Times New Roman" w:cs="Times New Roman"/>
          <w:sz w:val="20"/>
          <w:szCs w:val="20"/>
        </w:rPr>
      </w:pPr>
      <w:r w:rsidRPr="00B02ACC">
        <w:rPr>
          <w:rFonts w:eastAsia="Times New Roman" w:cs="Times New Roman"/>
          <w:b/>
          <w:bCs/>
          <w:sz w:val="20"/>
          <w:szCs w:val="20"/>
        </w:rPr>
        <w:t>Contamination is reaching epidemic proportions!</w:t>
      </w:r>
    </w:p>
    <w:p w14:paraId="57CC0E2F" w14:textId="77777777" w:rsidR="007951D4" w:rsidRPr="00B02ACC" w:rsidRDefault="007951D4" w:rsidP="007951D4">
      <w:pPr>
        <w:spacing w:after="0" w:line="240" w:lineRule="auto"/>
        <w:rPr>
          <w:rFonts w:eastAsia="Times New Roman" w:cs="Times New Roman"/>
          <w:sz w:val="20"/>
          <w:szCs w:val="20"/>
        </w:rPr>
      </w:pPr>
    </w:p>
    <w:p w14:paraId="4A490EC5" w14:textId="77777777" w:rsidR="007951D4" w:rsidRPr="00B02ACC" w:rsidRDefault="007951D4" w:rsidP="007951D4">
      <w:pPr>
        <w:spacing w:after="0" w:line="240" w:lineRule="auto"/>
        <w:rPr>
          <w:rFonts w:eastAsia="Times New Roman" w:cs="Times New Roman"/>
          <w:sz w:val="20"/>
          <w:szCs w:val="20"/>
        </w:rPr>
      </w:pPr>
      <w:r w:rsidRPr="00B02ACC">
        <w:rPr>
          <w:rFonts w:eastAsia="Times New Roman" w:cs="Times New Roman"/>
          <w:sz w:val="20"/>
          <w:szCs w:val="20"/>
        </w:rPr>
        <w:t xml:space="preserve">Quantities of dihydrogen monoxide have been found in almost every stream, lake, and reservoir in America today. But the pollution is global, and the contaminant has even been found in Antarctic ice. In the </w:t>
      </w:r>
      <w:proofErr w:type="spellStart"/>
      <w:r w:rsidRPr="00B02ACC">
        <w:rPr>
          <w:rFonts w:eastAsia="Times New Roman" w:cs="Times New Roman"/>
          <w:sz w:val="20"/>
          <w:szCs w:val="20"/>
        </w:rPr>
        <w:t>midwest</w:t>
      </w:r>
      <w:proofErr w:type="spellEnd"/>
      <w:r w:rsidRPr="00B02ACC">
        <w:rPr>
          <w:rFonts w:eastAsia="Times New Roman" w:cs="Times New Roman"/>
          <w:sz w:val="20"/>
          <w:szCs w:val="20"/>
        </w:rPr>
        <w:t xml:space="preserve"> alone DHMO has caused millions of dollars of property damage.</w:t>
      </w:r>
    </w:p>
    <w:p w14:paraId="6FC87268" w14:textId="77777777" w:rsidR="007951D4" w:rsidRPr="00B02ACC" w:rsidRDefault="007951D4" w:rsidP="007951D4">
      <w:pPr>
        <w:spacing w:after="0" w:line="240" w:lineRule="auto"/>
        <w:rPr>
          <w:rFonts w:eastAsia="Times New Roman" w:cs="Times New Roman"/>
          <w:b/>
          <w:bCs/>
          <w:sz w:val="20"/>
          <w:szCs w:val="20"/>
        </w:rPr>
      </w:pPr>
    </w:p>
    <w:p w14:paraId="77D9EDA0" w14:textId="77777777" w:rsidR="007951D4" w:rsidRPr="00B02ACC" w:rsidRDefault="007951D4" w:rsidP="007951D4">
      <w:pPr>
        <w:spacing w:after="0" w:line="240" w:lineRule="auto"/>
        <w:rPr>
          <w:rFonts w:eastAsia="Times New Roman" w:cs="Times New Roman"/>
          <w:sz w:val="20"/>
          <w:szCs w:val="20"/>
        </w:rPr>
      </w:pPr>
      <w:r w:rsidRPr="00B02ACC">
        <w:rPr>
          <w:rFonts w:eastAsia="Times New Roman" w:cs="Times New Roman"/>
          <w:sz w:val="20"/>
          <w:szCs w:val="20"/>
        </w:rPr>
        <w:t>Despite the danger, dihydrogen monoxide is often used:</w:t>
      </w:r>
    </w:p>
    <w:p w14:paraId="7E7DF80D" w14:textId="77777777" w:rsidR="007951D4" w:rsidRPr="00B02ACC" w:rsidRDefault="007951D4" w:rsidP="00B02ACC">
      <w:pPr>
        <w:numPr>
          <w:ilvl w:val="0"/>
          <w:numId w:val="2"/>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as an industrial solvent and coolant.</w:t>
      </w:r>
    </w:p>
    <w:p w14:paraId="41A1FE56" w14:textId="77777777" w:rsidR="007951D4" w:rsidRPr="00B02ACC" w:rsidRDefault="007951D4" w:rsidP="00B02ACC">
      <w:pPr>
        <w:numPr>
          <w:ilvl w:val="0"/>
          <w:numId w:val="2"/>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in nuclear power plants.</w:t>
      </w:r>
    </w:p>
    <w:p w14:paraId="7EA70D91" w14:textId="77777777" w:rsidR="007951D4" w:rsidRPr="00B02ACC" w:rsidRDefault="007951D4" w:rsidP="00B02ACC">
      <w:pPr>
        <w:numPr>
          <w:ilvl w:val="0"/>
          <w:numId w:val="2"/>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 xml:space="preserve">in the production of </w:t>
      </w:r>
      <w:proofErr w:type="spellStart"/>
      <w:r w:rsidRPr="00B02ACC">
        <w:rPr>
          <w:rFonts w:eastAsia="Times New Roman" w:cs="Times New Roman"/>
          <w:sz w:val="20"/>
          <w:szCs w:val="20"/>
        </w:rPr>
        <w:t>styrofoam</w:t>
      </w:r>
      <w:proofErr w:type="spellEnd"/>
      <w:r w:rsidRPr="00B02ACC">
        <w:rPr>
          <w:rFonts w:eastAsia="Times New Roman" w:cs="Times New Roman"/>
          <w:sz w:val="20"/>
          <w:szCs w:val="20"/>
        </w:rPr>
        <w:t>.</w:t>
      </w:r>
    </w:p>
    <w:p w14:paraId="69C07C31" w14:textId="77777777" w:rsidR="007951D4" w:rsidRPr="00B02ACC" w:rsidRDefault="007951D4" w:rsidP="00B02ACC">
      <w:pPr>
        <w:numPr>
          <w:ilvl w:val="0"/>
          <w:numId w:val="2"/>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as a fire retardant.</w:t>
      </w:r>
    </w:p>
    <w:p w14:paraId="18696235" w14:textId="77777777" w:rsidR="007951D4" w:rsidRPr="00B02ACC" w:rsidRDefault="007951D4" w:rsidP="00B02ACC">
      <w:pPr>
        <w:numPr>
          <w:ilvl w:val="0"/>
          <w:numId w:val="2"/>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in many forms of cruel animal research.</w:t>
      </w:r>
    </w:p>
    <w:p w14:paraId="1DE94F24" w14:textId="77777777" w:rsidR="007951D4" w:rsidRPr="00B02ACC" w:rsidRDefault="007951D4" w:rsidP="00B02ACC">
      <w:pPr>
        <w:numPr>
          <w:ilvl w:val="0"/>
          <w:numId w:val="2"/>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in the distribution of pesticides. Even after washing, produce remains contaminated by this chemical.</w:t>
      </w:r>
    </w:p>
    <w:p w14:paraId="1A8DE149" w14:textId="77777777" w:rsidR="007951D4" w:rsidRPr="00B02ACC" w:rsidRDefault="007951D4" w:rsidP="00B02ACC">
      <w:pPr>
        <w:numPr>
          <w:ilvl w:val="0"/>
          <w:numId w:val="2"/>
        </w:num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as an additive in certain </w:t>
      </w:r>
      <w:r w:rsidRPr="00B02ACC">
        <w:rPr>
          <w:rFonts w:eastAsia="Times New Roman" w:cs="Times New Roman"/>
          <w:i/>
          <w:iCs/>
          <w:sz w:val="20"/>
          <w:szCs w:val="20"/>
        </w:rPr>
        <w:t>junk-foods</w:t>
      </w:r>
      <w:r w:rsidRPr="00B02ACC">
        <w:rPr>
          <w:rFonts w:eastAsia="Times New Roman" w:cs="Times New Roman"/>
          <w:sz w:val="20"/>
          <w:szCs w:val="20"/>
        </w:rPr>
        <w:t> and other food products.</w:t>
      </w:r>
    </w:p>
    <w:p w14:paraId="73DBCAF8" w14:textId="7B71B054" w:rsidR="00BD2DCF" w:rsidRPr="00B02ACC" w:rsidRDefault="007951D4" w:rsidP="00B02ACC">
      <w:pPr>
        <w:spacing w:after="0" w:line="240" w:lineRule="auto"/>
        <w:rPr>
          <w:rFonts w:eastAsia="Times New Roman" w:cs="Times New Roman"/>
          <w:sz w:val="20"/>
          <w:szCs w:val="20"/>
        </w:rPr>
      </w:pPr>
      <w:r w:rsidRPr="00B02ACC">
        <w:rPr>
          <w:rFonts w:eastAsia="Times New Roman" w:cs="Times New Roman"/>
          <w:sz w:val="20"/>
          <w:szCs w:val="20"/>
        </w:rPr>
        <w:t>Companies dump waste DHMO into rivers and the ocean, and nothing can be done to stop them because this practice is still legal. The impact on wildlife is extreme, and we cannot afford to ignore it any longer!</w:t>
      </w:r>
    </w:p>
    <w:p w14:paraId="6F2729A8" w14:textId="520681F5" w:rsidR="007951D4" w:rsidRPr="00B02ACC" w:rsidRDefault="007951D4" w:rsidP="007951D4">
      <w:p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THE HORROR MUST BE STOPPED!</w:t>
      </w:r>
    </w:p>
    <w:p w14:paraId="4C76002D" w14:textId="77777777" w:rsidR="007951D4" w:rsidRPr="00B02ACC" w:rsidRDefault="007951D4" w:rsidP="007951D4">
      <w:pPr>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The American government has refused to ban the production, distribution, or use of this damaging chemical due to its </w:t>
      </w:r>
      <w:r w:rsidRPr="00B02ACC">
        <w:rPr>
          <w:rFonts w:eastAsia="Times New Roman" w:cs="Times New Roman"/>
          <w:i/>
          <w:iCs/>
          <w:sz w:val="20"/>
          <w:szCs w:val="20"/>
        </w:rPr>
        <w:t>importance to the economic health of this nation.</w:t>
      </w:r>
      <w:r w:rsidRPr="00B02ACC">
        <w:rPr>
          <w:rFonts w:eastAsia="Times New Roman" w:cs="Times New Roman"/>
          <w:sz w:val="20"/>
          <w:szCs w:val="20"/>
        </w:rPr>
        <w:t> In fact, the navy and other military organizations are conducting experiments with DHMO, and designing multi-billion dollar devices to control and utilize it during warfare situations. Hundreds of military research facilities receive tons of it through a highly sophisticated underground distribution network. Many store large quantities for later use.</w:t>
      </w:r>
    </w:p>
    <w:p w14:paraId="65F198C9" w14:textId="6619902A" w:rsidR="007951D4" w:rsidRPr="00B02ACC" w:rsidRDefault="007951D4" w:rsidP="00B02ACC">
      <w:pPr>
        <w:tabs>
          <w:tab w:val="right" w:pos="10800"/>
        </w:tabs>
        <w:spacing w:before="100" w:beforeAutospacing="1" w:after="100" w:afterAutospacing="1" w:line="240" w:lineRule="auto"/>
        <w:rPr>
          <w:rFonts w:eastAsia="Times New Roman" w:cs="Times New Roman"/>
          <w:sz w:val="20"/>
          <w:szCs w:val="20"/>
        </w:rPr>
      </w:pPr>
      <w:r w:rsidRPr="00B02ACC">
        <w:rPr>
          <w:rFonts w:eastAsia="Times New Roman" w:cs="Times New Roman"/>
          <w:sz w:val="20"/>
          <w:szCs w:val="20"/>
        </w:rPr>
        <w:t>IT'S NOT TOO LATE!</w:t>
      </w:r>
      <w:r w:rsidR="00B02ACC">
        <w:rPr>
          <w:rFonts w:eastAsia="Times New Roman" w:cs="Times New Roman"/>
          <w:sz w:val="20"/>
          <w:szCs w:val="20"/>
        </w:rPr>
        <w:tab/>
      </w:r>
    </w:p>
    <w:p w14:paraId="575C12E5" w14:textId="0F01E5DC" w:rsidR="00B02ACC" w:rsidRPr="00C10645" w:rsidRDefault="37391B95" w:rsidP="00B02ACC">
      <w:pPr>
        <w:rPr>
          <w:rFonts w:eastAsia="Times New Roman" w:cs="Times New Roman"/>
          <w:sz w:val="20"/>
          <w:szCs w:val="20"/>
        </w:rPr>
      </w:pPr>
      <w:r w:rsidRPr="00B02ACC">
        <w:rPr>
          <w:rFonts w:eastAsia="Times New Roman" w:cs="Times New Roman"/>
          <w:sz w:val="20"/>
          <w:szCs w:val="20"/>
        </w:rPr>
        <w:t>Act NOW to prevent further contamination. Find out more about this dangerous chemical. What you don't know CAN hurt you and others throughout the world.</w:t>
      </w:r>
    </w:p>
    <w:p w14:paraId="3DA94EB2" w14:textId="21706253" w:rsidR="37391B95" w:rsidRPr="00B02ACC" w:rsidRDefault="37391B95" w:rsidP="00BD2DCF">
      <w:pPr>
        <w:jc w:val="center"/>
        <w:rPr>
          <w:sz w:val="18"/>
        </w:rPr>
      </w:pPr>
      <w:r w:rsidRPr="00B02ACC">
        <w:rPr>
          <w:rFonts w:eastAsia="Times New Roman" w:cs="Times New Roman"/>
          <w:b/>
          <w:bCs/>
          <w:sz w:val="28"/>
          <w:szCs w:val="36"/>
        </w:rPr>
        <w:lastRenderedPageBreak/>
        <w:t>Is dihydrogen monoxide safe? Why or why not?</w:t>
      </w:r>
    </w:p>
    <w:tbl>
      <w:tblPr>
        <w:tblStyle w:val="GridTable1Light"/>
        <w:tblW w:w="10606" w:type="dxa"/>
        <w:tblLook w:val="04A0" w:firstRow="1" w:lastRow="0" w:firstColumn="1" w:lastColumn="0" w:noHBand="0" w:noVBand="1"/>
      </w:tblPr>
      <w:tblGrid>
        <w:gridCol w:w="5303"/>
        <w:gridCol w:w="5303"/>
      </w:tblGrid>
      <w:tr w:rsidR="37391B95" w:rsidRPr="00B02ACC" w14:paraId="4375F6E5" w14:textId="77777777" w:rsidTr="00BD2DC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03" w:type="dxa"/>
          </w:tcPr>
          <w:p w14:paraId="47D81E5A" w14:textId="7F6E70CB" w:rsidR="37391B95" w:rsidRPr="00B02ACC" w:rsidRDefault="37391B95" w:rsidP="37391B95">
            <w:pPr>
              <w:rPr>
                <w:sz w:val="18"/>
              </w:rPr>
            </w:pPr>
            <w:r w:rsidRPr="00B02ACC">
              <w:rPr>
                <w:rFonts w:eastAsia="Times New Roman" w:cs="Times New Roman"/>
                <w:sz w:val="28"/>
                <w:szCs w:val="36"/>
              </w:rPr>
              <w:t>What I read...</w:t>
            </w:r>
          </w:p>
        </w:tc>
        <w:tc>
          <w:tcPr>
            <w:tcW w:w="5303" w:type="dxa"/>
          </w:tcPr>
          <w:p w14:paraId="774F4D46" w14:textId="69B0D1A3" w:rsidR="37391B95" w:rsidRPr="00B02ACC" w:rsidRDefault="37391B95" w:rsidP="37391B95">
            <w:pPr>
              <w:cnfStyle w:val="100000000000" w:firstRow="1" w:lastRow="0" w:firstColumn="0" w:lastColumn="0" w:oddVBand="0" w:evenVBand="0" w:oddHBand="0" w:evenHBand="0" w:firstRowFirstColumn="0" w:firstRowLastColumn="0" w:lastRowFirstColumn="0" w:lastRowLastColumn="0"/>
              <w:rPr>
                <w:sz w:val="18"/>
              </w:rPr>
            </w:pPr>
            <w:r w:rsidRPr="00B02ACC">
              <w:rPr>
                <w:rFonts w:eastAsia="Times New Roman" w:cs="Times New Roman"/>
                <w:sz w:val="28"/>
                <w:szCs w:val="36"/>
              </w:rPr>
              <w:t>What I think...</w:t>
            </w:r>
          </w:p>
        </w:tc>
      </w:tr>
      <w:tr w:rsidR="37391B95" w:rsidRPr="00B02ACC" w14:paraId="588DB03E" w14:textId="77777777" w:rsidTr="00C10645">
        <w:trPr>
          <w:trHeight w:val="960"/>
        </w:trPr>
        <w:tc>
          <w:tcPr>
            <w:cnfStyle w:val="001000000000" w:firstRow="0" w:lastRow="0" w:firstColumn="1" w:lastColumn="0" w:oddVBand="0" w:evenVBand="0" w:oddHBand="0" w:evenHBand="0" w:firstRowFirstColumn="0" w:firstRowLastColumn="0" w:lastRowFirstColumn="0" w:lastRowLastColumn="0"/>
            <w:tcW w:w="5303" w:type="dxa"/>
          </w:tcPr>
          <w:p w14:paraId="1CF85C50" w14:textId="3E65D0B9" w:rsidR="37391B95" w:rsidRPr="00B02ACC" w:rsidRDefault="37391B95" w:rsidP="37391B95">
            <w:pPr>
              <w:rPr>
                <w:sz w:val="18"/>
              </w:rPr>
            </w:pPr>
          </w:p>
          <w:p w14:paraId="5234C8FE" w14:textId="246F2512" w:rsidR="37391B95" w:rsidRPr="00B02ACC" w:rsidRDefault="37391B95" w:rsidP="37391B95">
            <w:pPr>
              <w:rPr>
                <w:sz w:val="18"/>
              </w:rPr>
            </w:pPr>
          </w:p>
        </w:tc>
        <w:tc>
          <w:tcPr>
            <w:tcW w:w="5303" w:type="dxa"/>
          </w:tcPr>
          <w:p w14:paraId="7FE0BD65" w14:textId="6E485352" w:rsidR="37391B95" w:rsidRPr="00B02ACC" w:rsidRDefault="37391B95" w:rsidP="37391B95">
            <w:pPr>
              <w:cnfStyle w:val="000000000000" w:firstRow="0" w:lastRow="0" w:firstColumn="0" w:lastColumn="0" w:oddVBand="0" w:evenVBand="0" w:oddHBand="0" w:evenHBand="0" w:firstRowFirstColumn="0" w:firstRowLastColumn="0" w:lastRowFirstColumn="0" w:lastRowLastColumn="0"/>
              <w:rPr>
                <w:sz w:val="18"/>
              </w:rPr>
            </w:pPr>
          </w:p>
        </w:tc>
      </w:tr>
      <w:tr w:rsidR="37391B95" w:rsidRPr="00B02ACC" w14:paraId="32E7DAE2" w14:textId="77777777" w:rsidTr="00C10645">
        <w:trPr>
          <w:trHeight w:val="890"/>
        </w:trPr>
        <w:tc>
          <w:tcPr>
            <w:cnfStyle w:val="001000000000" w:firstRow="0" w:lastRow="0" w:firstColumn="1" w:lastColumn="0" w:oddVBand="0" w:evenVBand="0" w:oddHBand="0" w:evenHBand="0" w:firstRowFirstColumn="0" w:firstRowLastColumn="0" w:lastRowFirstColumn="0" w:lastRowLastColumn="0"/>
            <w:tcW w:w="5303" w:type="dxa"/>
          </w:tcPr>
          <w:p w14:paraId="4D242824" w14:textId="2529E8C1" w:rsidR="37391B95" w:rsidRPr="00B02ACC" w:rsidRDefault="37391B95" w:rsidP="37391B95">
            <w:pPr>
              <w:rPr>
                <w:sz w:val="18"/>
              </w:rPr>
            </w:pPr>
          </w:p>
          <w:p w14:paraId="7EC6B6BB" w14:textId="2B0432CB" w:rsidR="37391B95" w:rsidRPr="00B02ACC" w:rsidRDefault="37391B95" w:rsidP="37391B95">
            <w:pPr>
              <w:rPr>
                <w:sz w:val="18"/>
              </w:rPr>
            </w:pPr>
          </w:p>
        </w:tc>
        <w:tc>
          <w:tcPr>
            <w:tcW w:w="5303" w:type="dxa"/>
          </w:tcPr>
          <w:p w14:paraId="5390F6B7" w14:textId="127EA969" w:rsidR="37391B95" w:rsidRPr="00B02ACC" w:rsidRDefault="37391B95" w:rsidP="37391B95">
            <w:pPr>
              <w:cnfStyle w:val="000000000000" w:firstRow="0" w:lastRow="0" w:firstColumn="0" w:lastColumn="0" w:oddVBand="0" w:evenVBand="0" w:oddHBand="0" w:evenHBand="0" w:firstRowFirstColumn="0" w:firstRowLastColumn="0" w:lastRowFirstColumn="0" w:lastRowLastColumn="0"/>
              <w:rPr>
                <w:sz w:val="18"/>
              </w:rPr>
            </w:pPr>
          </w:p>
        </w:tc>
      </w:tr>
      <w:tr w:rsidR="37391B95" w:rsidRPr="00B02ACC" w14:paraId="104600C6" w14:textId="77777777" w:rsidTr="00C10645">
        <w:trPr>
          <w:trHeight w:val="890"/>
        </w:trPr>
        <w:tc>
          <w:tcPr>
            <w:cnfStyle w:val="001000000000" w:firstRow="0" w:lastRow="0" w:firstColumn="1" w:lastColumn="0" w:oddVBand="0" w:evenVBand="0" w:oddHBand="0" w:evenHBand="0" w:firstRowFirstColumn="0" w:firstRowLastColumn="0" w:lastRowFirstColumn="0" w:lastRowLastColumn="0"/>
            <w:tcW w:w="5303" w:type="dxa"/>
          </w:tcPr>
          <w:p w14:paraId="480FF1C3" w14:textId="142DD415" w:rsidR="37391B95" w:rsidRPr="00B02ACC" w:rsidRDefault="37391B95" w:rsidP="37391B95">
            <w:pPr>
              <w:rPr>
                <w:sz w:val="18"/>
              </w:rPr>
            </w:pPr>
          </w:p>
          <w:p w14:paraId="196B2F92" w14:textId="678ADE71" w:rsidR="37391B95" w:rsidRPr="00B02ACC" w:rsidRDefault="37391B95" w:rsidP="37391B95">
            <w:pPr>
              <w:rPr>
                <w:sz w:val="18"/>
              </w:rPr>
            </w:pPr>
          </w:p>
        </w:tc>
        <w:tc>
          <w:tcPr>
            <w:tcW w:w="5303" w:type="dxa"/>
          </w:tcPr>
          <w:p w14:paraId="315AC9BA" w14:textId="6B97DED4" w:rsidR="37391B95" w:rsidRPr="00B02ACC" w:rsidRDefault="37391B95" w:rsidP="37391B95">
            <w:pPr>
              <w:cnfStyle w:val="000000000000" w:firstRow="0" w:lastRow="0" w:firstColumn="0" w:lastColumn="0" w:oddVBand="0" w:evenVBand="0" w:oddHBand="0" w:evenHBand="0" w:firstRowFirstColumn="0" w:firstRowLastColumn="0" w:lastRowFirstColumn="0" w:lastRowLastColumn="0"/>
              <w:rPr>
                <w:sz w:val="18"/>
              </w:rPr>
            </w:pPr>
          </w:p>
        </w:tc>
      </w:tr>
      <w:tr w:rsidR="37391B95" w:rsidRPr="00B02ACC" w14:paraId="288D60D3" w14:textId="77777777" w:rsidTr="00C10645">
        <w:trPr>
          <w:trHeight w:val="890"/>
        </w:trPr>
        <w:tc>
          <w:tcPr>
            <w:cnfStyle w:val="001000000000" w:firstRow="0" w:lastRow="0" w:firstColumn="1" w:lastColumn="0" w:oddVBand="0" w:evenVBand="0" w:oddHBand="0" w:evenHBand="0" w:firstRowFirstColumn="0" w:firstRowLastColumn="0" w:lastRowFirstColumn="0" w:lastRowLastColumn="0"/>
            <w:tcW w:w="5303" w:type="dxa"/>
          </w:tcPr>
          <w:p w14:paraId="291A0F17" w14:textId="5969B36F" w:rsidR="37391B95" w:rsidRPr="00B02ACC" w:rsidRDefault="37391B95" w:rsidP="37391B95">
            <w:pPr>
              <w:rPr>
                <w:sz w:val="18"/>
              </w:rPr>
            </w:pPr>
          </w:p>
          <w:p w14:paraId="7ABD8EF3" w14:textId="5A7112CE" w:rsidR="37391B95" w:rsidRPr="00B02ACC" w:rsidRDefault="37391B95" w:rsidP="37391B95">
            <w:pPr>
              <w:rPr>
                <w:sz w:val="18"/>
              </w:rPr>
            </w:pPr>
          </w:p>
        </w:tc>
        <w:tc>
          <w:tcPr>
            <w:tcW w:w="5303" w:type="dxa"/>
          </w:tcPr>
          <w:p w14:paraId="57232949" w14:textId="52853D8F" w:rsidR="37391B95" w:rsidRPr="00B02ACC" w:rsidRDefault="37391B95" w:rsidP="37391B95">
            <w:pPr>
              <w:cnfStyle w:val="000000000000" w:firstRow="0" w:lastRow="0" w:firstColumn="0" w:lastColumn="0" w:oddVBand="0" w:evenVBand="0" w:oddHBand="0" w:evenHBand="0" w:firstRowFirstColumn="0" w:firstRowLastColumn="0" w:lastRowFirstColumn="0" w:lastRowLastColumn="0"/>
              <w:rPr>
                <w:sz w:val="18"/>
              </w:rPr>
            </w:pPr>
          </w:p>
        </w:tc>
      </w:tr>
    </w:tbl>
    <w:p w14:paraId="61DD2A83" w14:textId="206C7C32" w:rsidR="00BD2DCF" w:rsidRPr="00B02ACC" w:rsidRDefault="00BD2DCF" w:rsidP="532EACBD">
      <w:pPr>
        <w:pStyle w:val="ListParagraph"/>
        <w:rPr>
          <w:sz w:val="18"/>
        </w:rPr>
      </w:pPr>
    </w:p>
    <w:p w14:paraId="556F2608" w14:textId="56F5FBD2" w:rsidR="00BD2DCF" w:rsidRPr="00C10645" w:rsidRDefault="00BD2DCF" w:rsidP="00C10645">
      <w:pPr>
        <w:jc w:val="center"/>
        <w:rPr>
          <w:sz w:val="18"/>
        </w:rPr>
      </w:pPr>
      <w:r w:rsidRPr="00B02ACC">
        <w:rPr>
          <w:noProof/>
          <w:sz w:val="14"/>
        </w:rPr>
        <w:drawing>
          <wp:anchor distT="0" distB="0" distL="114300" distR="114300" simplePos="0" relativeHeight="251661312" behindDoc="0" locked="0" layoutInCell="1" allowOverlap="1" wp14:anchorId="0569470B" wp14:editId="56723172">
            <wp:simplePos x="0" y="0"/>
            <wp:positionH relativeFrom="column">
              <wp:posOffset>5781675</wp:posOffset>
            </wp:positionH>
            <wp:positionV relativeFrom="paragraph">
              <wp:posOffset>0</wp:posOffset>
            </wp:positionV>
            <wp:extent cx="791845" cy="823595"/>
            <wp:effectExtent l="0" t="0" r="8255" b="0"/>
            <wp:wrapThrough wrapText="bothSides">
              <wp:wrapPolygon edited="0">
                <wp:start x="0" y="0"/>
                <wp:lineTo x="0" y="20984"/>
                <wp:lineTo x="21306" y="20984"/>
                <wp:lineTo x="21306" y="0"/>
                <wp:lineTo x="0" y="0"/>
              </wp:wrapPolygon>
            </wp:wrapThrough>
            <wp:docPr id="1" name="Picture 1" descr="Macintosh HD:Users:maranda: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anda:Desktop:images.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84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ACC">
        <w:rPr>
          <w:b/>
          <w:sz w:val="28"/>
        </w:rPr>
        <w:t xml:space="preserve">         </w:t>
      </w:r>
    </w:p>
    <w:p w14:paraId="2412F486" w14:textId="0A2FCED6" w:rsidR="00BD2DCF" w:rsidRPr="00B02ACC" w:rsidRDefault="00C10645" w:rsidP="00C10645">
      <w:pPr>
        <w:rPr>
          <w:b/>
          <w:i/>
          <w:sz w:val="18"/>
        </w:rPr>
      </w:pPr>
      <w:r>
        <w:rPr>
          <w:b/>
          <w:sz w:val="18"/>
        </w:rPr>
        <w:t>Part B</w:t>
      </w:r>
      <w:r>
        <w:rPr>
          <w:b/>
          <w:i/>
          <w:sz w:val="18"/>
        </w:rPr>
        <w:t xml:space="preserve">: </w:t>
      </w:r>
      <w:r w:rsidR="00BD2DCF" w:rsidRPr="00C10645">
        <w:rPr>
          <w:i/>
          <w:sz w:val="18"/>
        </w:rPr>
        <w:t>Dihydrogen Monoxide Demonstration (Demo)</w:t>
      </w:r>
    </w:p>
    <w:p w14:paraId="063B7693" w14:textId="2A4532C9" w:rsidR="00BD2DCF" w:rsidRPr="00B02ACC" w:rsidRDefault="00BD2DCF" w:rsidP="00BD2DCF">
      <w:pPr>
        <w:rPr>
          <w:b/>
          <w:sz w:val="18"/>
        </w:rPr>
      </w:pPr>
      <w:r w:rsidRPr="00B02ACC">
        <w:rPr>
          <w:b/>
          <w:sz w:val="18"/>
        </w:rPr>
        <w:t>Pre-demo questions:</w:t>
      </w:r>
      <w:r w:rsidRPr="00B02ACC">
        <w:rPr>
          <w:b/>
          <w:noProof/>
          <w:sz w:val="18"/>
        </w:rPr>
        <w:t xml:space="preserve"> </w:t>
      </w:r>
    </w:p>
    <w:p w14:paraId="32409A3A" w14:textId="77A6D041" w:rsidR="00BD2DCF" w:rsidRPr="00B02ACC" w:rsidRDefault="00BD2DCF" w:rsidP="00BD2DCF">
      <w:pPr>
        <w:pStyle w:val="ListParagraph"/>
        <w:numPr>
          <w:ilvl w:val="0"/>
          <w:numId w:val="4"/>
        </w:numPr>
        <w:spacing w:after="200" w:line="240" w:lineRule="auto"/>
        <w:rPr>
          <w:sz w:val="18"/>
        </w:rPr>
      </w:pPr>
      <w:r w:rsidRPr="00B02ACC">
        <w:rPr>
          <w:sz w:val="18"/>
        </w:rPr>
        <w:t>Categorize the observations below as either qualitative (write QL on the line) or quantitative (write QN on the line).</w:t>
      </w: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188"/>
      </w:tblGrid>
      <w:tr w:rsidR="00BD2DCF" w:rsidRPr="00B02ACC" w14:paraId="11B0A3B9" w14:textId="77777777" w:rsidTr="00EA3A08">
        <w:trPr>
          <w:trHeight w:val="389"/>
          <w:jc w:val="center"/>
        </w:trPr>
        <w:tc>
          <w:tcPr>
            <w:tcW w:w="4188" w:type="dxa"/>
          </w:tcPr>
          <w:p w14:paraId="73697F14" w14:textId="77777777" w:rsidR="00BD2DCF" w:rsidRPr="00B02ACC" w:rsidRDefault="00BD2DCF" w:rsidP="00BD2DCF">
            <w:pPr>
              <w:pStyle w:val="ListParagraph"/>
              <w:numPr>
                <w:ilvl w:val="0"/>
                <w:numId w:val="3"/>
              </w:numPr>
              <w:rPr>
                <w:sz w:val="18"/>
              </w:rPr>
            </w:pPr>
            <w:r w:rsidRPr="00B02ACC">
              <w:rPr>
                <w:sz w:val="18"/>
              </w:rPr>
              <w:t>_____ 200 milliliters of HCL</w:t>
            </w:r>
          </w:p>
        </w:tc>
        <w:tc>
          <w:tcPr>
            <w:tcW w:w="4188" w:type="dxa"/>
          </w:tcPr>
          <w:p w14:paraId="313D2491" w14:textId="77777777" w:rsidR="00BD2DCF" w:rsidRPr="00B02ACC" w:rsidRDefault="00BD2DCF" w:rsidP="00BD2DCF">
            <w:pPr>
              <w:pStyle w:val="ListParagraph"/>
              <w:numPr>
                <w:ilvl w:val="0"/>
                <w:numId w:val="3"/>
              </w:numPr>
              <w:rPr>
                <w:sz w:val="18"/>
              </w:rPr>
            </w:pPr>
            <w:r w:rsidRPr="00B02ACC">
              <w:rPr>
                <w:sz w:val="18"/>
              </w:rPr>
              <w:t>_____ Smells like apples</w:t>
            </w:r>
          </w:p>
        </w:tc>
      </w:tr>
      <w:tr w:rsidR="00BD2DCF" w:rsidRPr="00B02ACC" w14:paraId="73FF9933" w14:textId="77777777" w:rsidTr="00EA3A08">
        <w:trPr>
          <w:trHeight w:val="373"/>
          <w:jc w:val="center"/>
        </w:trPr>
        <w:tc>
          <w:tcPr>
            <w:tcW w:w="4188" w:type="dxa"/>
          </w:tcPr>
          <w:p w14:paraId="4085A9E7" w14:textId="77777777" w:rsidR="00BD2DCF" w:rsidRPr="00B02ACC" w:rsidRDefault="00BD2DCF" w:rsidP="00BD2DCF">
            <w:pPr>
              <w:pStyle w:val="ListParagraph"/>
              <w:numPr>
                <w:ilvl w:val="0"/>
                <w:numId w:val="3"/>
              </w:numPr>
              <w:rPr>
                <w:sz w:val="18"/>
              </w:rPr>
            </w:pPr>
            <w:r w:rsidRPr="00B02ACC">
              <w:rPr>
                <w:sz w:val="18"/>
              </w:rPr>
              <w:t>_____ Is transparent (see-through)</w:t>
            </w:r>
          </w:p>
        </w:tc>
        <w:tc>
          <w:tcPr>
            <w:tcW w:w="4188" w:type="dxa"/>
          </w:tcPr>
          <w:p w14:paraId="6EA3EC92" w14:textId="77777777" w:rsidR="00BD2DCF" w:rsidRPr="00B02ACC" w:rsidRDefault="00BD2DCF" w:rsidP="00BD2DCF">
            <w:pPr>
              <w:pStyle w:val="ListParagraph"/>
              <w:numPr>
                <w:ilvl w:val="0"/>
                <w:numId w:val="3"/>
              </w:numPr>
              <w:rPr>
                <w:sz w:val="18"/>
              </w:rPr>
            </w:pPr>
            <w:r w:rsidRPr="00B02ACC">
              <w:rPr>
                <w:sz w:val="18"/>
              </w:rPr>
              <w:t>_____ 10 grams of magnesium metal</w:t>
            </w:r>
          </w:p>
          <w:p w14:paraId="62D3D783" w14:textId="77777777" w:rsidR="00BD2DCF" w:rsidRPr="00B02ACC" w:rsidRDefault="00BD2DCF" w:rsidP="00BD2DCF">
            <w:pPr>
              <w:pStyle w:val="ListParagraph"/>
              <w:rPr>
                <w:sz w:val="18"/>
              </w:rPr>
            </w:pPr>
          </w:p>
        </w:tc>
      </w:tr>
    </w:tbl>
    <w:p w14:paraId="61C9EB32" w14:textId="77777777" w:rsidR="00BD2DCF" w:rsidRPr="00B02ACC" w:rsidRDefault="00BD2DCF" w:rsidP="00BD2DCF">
      <w:pPr>
        <w:rPr>
          <w:b/>
          <w:sz w:val="18"/>
        </w:rPr>
      </w:pPr>
      <w:r w:rsidRPr="00B02ACC">
        <w:rPr>
          <w:b/>
          <w:sz w:val="18"/>
        </w:rPr>
        <w:t>Pre-Demo Observations:</w:t>
      </w:r>
    </w:p>
    <w:tbl>
      <w:tblPr>
        <w:tblStyle w:val="TableGrid"/>
        <w:tblW w:w="0" w:type="auto"/>
        <w:tblLook w:val="04A0" w:firstRow="1" w:lastRow="0" w:firstColumn="1" w:lastColumn="0" w:noHBand="0" w:noVBand="1"/>
      </w:tblPr>
      <w:tblGrid>
        <w:gridCol w:w="1908"/>
        <w:gridCol w:w="4410"/>
        <w:gridCol w:w="4410"/>
      </w:tblGrid>
      <w:tr w:rsidR="00BD2DCF" w:rsidRPr="00B02ACC" w14:paraId="34B6D504" w14:textId="77777777" w:rsidTr="00EA3A08">
        <w:tc>
          <w:tcPr>
            <w:tcW w:w="1908" w:type="dxa"/>
            <w:vAlign w:val="center"/>
          </w:tcPr>
          <w:p w14:paraId="1A50BC53" w14:textId="77777777" w:rsidR="00BD2DCF" w:rsidRPr="00B02ACC" w:rsidRDefault="00BD2DCF" w:rsidP="00EA3A08">
            <w:pPr>
              <w:jc w:val="center"/>
              <w:rPr>
                <w:sz w:val="18"/>
              </w:rPr>
            </w:pPr>
          </w:p>
        </w:tc>
        <w:tc>
          <w:tcPr>
            <w:tcW w:w="4410" w:type="dxa"/>
            <w:vAlign w:val="center"/>
          </w:tcPr>
          <w:p w14:paraId="265589DB" w14:textId="77777777" w:rsidR="00BD2DCF" w:rsidRPr="00B02ACC" w:rsidRDefault="00BD2DCF" w:rsidP="00EA3A08">
            <w:pPr>
              <w:jc w:val="center"/>
              <w:rPr>
                <w:sz w:val="18"/>
              </w:rPr>
            </w:pPr>
            <w:r w:rsidRPr="00B02ACC">
              <w:rPr>
                <w:sz w:val="18"/>
              </w:rPr>
              <w:t>Qualitative Observations</w:t>
            </w:r>
          </w:p>
        </w:tc>
        <w:tc>
          <w:tcPr>
            <w:tcW w:w="4410" w:type="dxa"/>
            <w:vAlign w:val="center"/>
          </w:tcPr>
          <w:p w14:paraId="3A9657E6" w14:textId="77777777" w:rsidR="00BD2DCF" w:rsidRPr="00B02ACC" w:rsidRDefault="00BD2DCF" w:rsidP="00EA3A08">
            <w:pPr>
              <w:jc w:val="center"/>
              <w:rPr>
                <w:sz w:val="18"/>
              </w:rPr>
            </w:pPr>
            <w:r w:rsidRPr="00B02ACC">
              <w:rPr>
                <w:sz w:val="18"/>
              </w:rPr>
              <w:t>Quantitative Observations</w:t>
            </w:r>
          </w:p>
        </w:tc>
      </w:tr>
      <w:tr w:rsidR="00BD2DCF" w:rsidRPr="00B02ACC" w14:paraId="3CF0FDEB" w14:textId="77777777" w:rsidTr="00EA3A08">
        <w:trPr>
          <w:trHeight w:val="872"/>
        </w:trPr>
        <w:tc>
          <w:tcPr>
            <w:tcW w:w="1908" w:type="dxa"/>
            <w:vAlign w:val="center"/>
          </w:tcPr>
          <w:p w14:paraId="6516D8B6" w14:textId="77777777" w:rsidR="00BD2DCF" w:rsidRPr="00B02ACC" w:rsidRDefault="00BD2DCF" w:rsidP="00EA3A08">
            <w:pPr>
              <w:jc w:val="center"/>
              <w:rPr>
                <w:sz w:val="18"/>
              </w:rPr>
            </w:pPr>
            <w:r w:rsidRPr="00B02ACC">
              <w:rPr>
                <w:sz w:val="18"/>
              </w:rPr>
              <w:t>#1: ________</w:t>
            </w:r>
          </w:p>
        </w:tc>
        <w:tc>
          <w:tcPr>
            <w:tcW w:w="4410" w:type="dxa"/>
            <w:vAlign w:val="center"/>
          </w:tcPr>
          <w:p w14:paraId="3884AB4A" w14:textId="77777777" w:rsidR="00BD2DCF" w:rsidRPr="00B02ACC" w:rsidRDefault="00BD2DCF" w:rsidP="00EA3A08">
            <w:pPr>
              <w:rPr>
                <w:sz w:val="18"/>
              </w:rPr>
            </w:pPr>
          </w:p>
        </w:tc>
        <w:tc>
          <w:tcPr>
            <w:tcW w:w="4410" w:type="dxa"/>
            <w:vAlign w:val="center"/>
          </w:tcPr>
          <w:p w14:paraId="54AC024F" w14:textId="77777777" w:rsidR="00BD2DCF" w:rsidRPr="00B02ACC" w:rsidRDefault="00BD2DCF" w:rsidP="00EA3A08">
            <w:pPr>
              <w:jc w:val="center"/>
              <w:rPr>
                <w:sz w:val="18"/>
              </w:rPr>
            </w:pPr>
          </w:p>
          <w:p w14:paraId="65E17507" w14:textId="77777777" w:rsidR="00BD2DCF" w:rsidRPr="00B02ACC" w:rsidRDefault="00BD2DCF" w:rsidP="00EA3A08">
            <w:pPr>
              <w:jc w:val="center"/>
              <w:rPr>
                <w:sz w:val="18"/>
              </w:rPr>
            </w:pPr>
          </w:p>
          <w:p w14:paraId="15536FB4" w14:textId="77777777" w:rsidR="00BD2DCF" w:rsidRPr="00B02ACC" w:rsidRDefault="00BD2DCF" w:rsidP="00EA3A08">
            <w:pPr>
              <w:jc w:val="center"/>
              <w:rPr>
                <w:sz w:val="18"/>
              </w:rPr>
            </w:pPr>
          </w:p>
        </w:tc>
      </w:tr>
      <w:tr w:rsidR="00BD2DCF" w:rsidRPr="00B02ACC" w14:paraId="763DA84C" w14:textId="77777777" w:rsidTr="00EA3A08">
        <w:trPr>
          <w:trHeight w:val="1016"/>
        </w:trPr>
        <w:tc>
          <w:tcPr>
            <w:tcW w:w="1908" w:type="dxa"/>
            <w:vAlign w:val="center"/>
          </w:tcPr>
          <w:p w14:paraId="0449FCB0" w14:textId="77777777" w:rsidR="00BD2DCF" w:rsidRPr="00B02ACC" w:rsidRDefault="00BD2DCF" w:rsidP="00EA3A08">
            <w:pPr>
              <w:jc w:val="center"/>
              <w:rPr>
                <w:sz w:val="18"/>
              </w:rPr>
            </w:pPr>
            <w:r w:rsidRPr="00B02ACC">
              <w:rPr>
                <w:sz w:val="18"/>
              </w:rPr>
              <w:t>#2: _______</w:t>
            </w:r>
          </w:p>
        </w:tc>
        <w:tc>
          <w:tcPr>
            <w:tcW w:w="4410" w:type="dxa"/>
            <w:vAlign w:val="center"/>
          </w:tcPr>
          <w:p w14:paraId="256F9706" w14:textId="77777777" w:rsidR="00BD2DCF" w:rsidRPr="00B02ACC" w:rsidRDefault="00BD2DCF" w:rsidP="00EA3A08">
            <w:pPr>
              <w:jc w:val="center"/>
              <w:rPr>
                <w:sz w:val="18"/>
              </w:rPr>
            </w:pPr>
          </w:p>
          <w:p w14:paraId="450185AA" w14:textId="77777777" w:rsidR="00BD2DCF" w:rsidRPr="00B02ACC" w:rsidRDefault="00BD2DCF" w:rsidP="00EA3A08">
            <w:pPr>
              <w:rPr>
                <w:sz w:val="18"/>
              </w:rPr>
            </w:pPr>
          </w:p>
          <w:p w14:paraId="6671A558" w14:textId="77777777" w:rsidR="00BD2DCF" w:rsidRPr="00B02ACC" w:rsidRDefault="00BD2DCF" w:rsidP="00EA3A08">
            <w:pPr>
              <w:rPr>
                <w:sz w:val="18"/>
              </w:rPr>
            </w:pPr>
          </w:p>
        </w:tc>
        <w:tc>
          <w:tcPr>
            <w:tcW w:w="4410" w:type="dxa"/>
            <w:vAlign w:val="center"/>
          </w:tcPr>
          <w:p w14:paraId="30E111F6" w14:textId="77777777" w:rsidR="00BD2DCF" w:rsidRPr="00B02ACC" w:rsidRDefault="00BD2DCF" w:rsidP="00EA3A08">
            <w:pPr>
              <w:jc w:val="center"/>
              <w:rPr>
                <w:sz w:val="18"/>
              </w:rPr>
            </w:pPr>
          </w:p>
          <w:p w14:paraId="457AE0E9" w14:textId="77777777" w:rsidR="00BD2DCF" w:rsidRPr="00B02ACC" w:rsidRDefault="00BD2DCF" w:rsidP="00EA3A08">
            <w:pPr>
              <w:jc w:val="center"/>
              <w:rPr>
                <w:sz w:val="18"/>
              </w:rPr>
            </w:pPr>
          </w:p>
          <w:p w14:paraId="16131C9E" w14:textId="77777777" w:rsidR="00BD2DCF" w:rsidRPr="00B02ACC" w:rsidRDefault="00BD2DCF" w:rsidP="00EA3A08">
            <w:pPr>
              <w:jc w:val="center"/>
              <w:rPr>
                <w:sz w:val="18"/>
              </w:rPr>
            </w:pPr>
          </w:p>
        </w:tc>
      </w:tr>
    </w:tbl>
    <w:p w14:paraId="40F4ECBB" w14:textId="77777777" w:rsidR="00BD2DCF" w:rsidRPr="00B02ACC" w:rsidRDefault="00BD2DCF" w:rsidP="00BD2DCF">
      <w:pPr>
        <w:rPr>
          <w:b/>
          <w:sz w:val="18"/>
        </w:rPr>
      </w:pPr>
      <w:r w:rsidRPr="00B02ACC">
        <w:rPr>
          <w:b/>
          <w:sz w:val="18"/>
        </w:rPr>
        <w:t>During the Demo Observations:</w:t>
      </w:r>
    </w:p>
    <w:tbl>
      <w:tblPr>
        <w:tblStyle w:val="TableGrid"/>
        <w:tblW w:w="0" w:type="auto"/>
        <w:tblLook w:val="04A0" w:firstRow="1" w:lastRow="0" w:firstColumn="1" w:lastColumn="0" w:noHBand="0" w:noVBand="1"/>
      </w:tblPr>
      <w:tblGrid>
        <w:gridCol w:w="1908"/>
        <w:gridCol w:w="4410"/>
        <w:gridCol w:w="4410"/>
      </w:tblGrid>
      <w:tr w:rsidR="00BD2DCF" w:rsidRPr="00B02ACC" w14:paraId="625682A6" w14:textId="77777777" w:rsidTr="00EA3A08">
        <w:tc>
          <w:tcPr>
            <w:tcW w:w="1908" w:type="dxa"/>
            <w:vAlign w:val="center"/>
          </w:tcPr>
          <w:p w14:paraId="0F2AA631" w14:textId="77777777" w:rsidR="00BD2DCF" w:rsidRPr="00B02ACC" w:rsidRDefault="00BD2DCF" w:rsidP="00EA3A08">
            <w:pPr>
              <w:jc w:val="center"/>
              <w:rPr>
                <w:sz w:val="18"/>
              </w:rPr>
            </w:pPr>
          </w:p>
        </w:tc>
        <w:tc>
          <w:tcPr>
            <w:tcW w:w="4410" w:type="dxa"/>
            <w:vAlign w:val="center"/>
          </w:tcPr>
          <w:p w14:paraId="72365A9F" w14:textId="77777777" w:rsidR="00BD2DCF" w:rsidRPr="00B02ACC" w:rsidRDefault="00BD2DCF" w:rsidP="00EA3A08">
            <w:pPr>
              <w:jc w:val="center"/>
              <w:rPr>
                <w:sz w:val="18"/>
              </w:rPr>
            </w:pPr>
            <w:r w:rsidRPr="00B02ACC">
              <w:rPr>
                <w:sz w:val="18"/>
              </w:rPr>
              <w:t>Qualitative Observations</w:t>
            </w:r>
          </w:p>
        </w:tc>
        <w:tc>
          <w:tcPr>
            <w:tcW w:w="4410" w:type="dxa"/>
            <w:vAlign w:val="center"/>
          </w:tcPr>
          <w:p w14:paraId="2A3F8823" w14:textId="77777777" w:rsidR="00BD2DCF" w:rsidRPr="00B02ACC" w:rsidRDefault="00BD2DCF" w:rsidP="00EA3A08">
            <w:pPr>
              <w:jc w:val="center"/>
              <w:rPr>
                <w:sz w:val="18"/>
              </w:rPr>
            </w:pPr>
            <w:r w:rsidRPr="00B02ACC">
              <w:rPr>
                <w:sz w:val="18"/>
              </w:rPr>
              <w:t>Quantitative Observations</w:t>
            </w:r>
          </w:p>
        </w:tc>
      </w:tr>
      <w:tr w:rsidR="00BD2DCF" w:rsidRPr="00B02ACC" w14:paraId="576B74E6" w14:textId="77777777" w:rsidTr="00EA3A08">
        <w:trPr>
          <w:trHeight w:val="809"/>
        </w:trPr>
        <w:tc>
          <w:tcPr>
            <w:tcW w:w="1908" w:type="dxa"/>
            <w:vAlign w:val="center"/>
          </w:tcPr>
          <w:p w14:paraId="2BDF15A3" w14:textId="77777777" w:rsidR="00BD2DCF" w:rsidRPr="00B02ACC" w:rsidRDefault="00BD2DCF" w:rsidP="00EA3A08">
            <w:pPr>
              <w:jc w:val="center"/>
              <w:rPr>
                <w:sz w:val="18"/>
              </w:rPr>
            </w:pPr>
            <w:r w:rsidRPr="00B02ACC">
              <w:rPr>
                <w:sz w:val="18"/>
              </w:rPr>
              <w:t>#1: ________</w:t>
            </w:r>
          </w:p>
        </w:tc>
        <w:tc>
          <w:tcPr>
            <w:tcW w:w="4410" w:type="dxa"/>
            <w:vAlign w:val="center"/>
          </w:tcPr>
          <w:p w14:paraId="284DE74E" w14:textId="77777777" w:rsidR="00BD2DCF" w:rsidRPr="00B02ACC" w:rsidRDefault="00BD2DCF" w:rsidP="00EA3A08">
            <w:pPr>
              <w:jc w:val="center"/>
              <w:rPr>
                <w:sz w:val="18"/>
              </w:rPr>
            </w:pPr>
          </w:p>
          <w:p w14:paraId="4FAF740D" w14:textId="77777777" w:rsidR="00BD2DCF" w:rsidRPr="00B02ACC" w:rsidRDefault="00BD2DCF" w:rsidP="00EA3A08">
            <w:pPr>
              <w:jc w:val="center"/>
              <w:rPr>
                <w:sz w:val="18"/>
              </w:rPr>
            </w:pPr>
          </w:p>
        </w:tc>
        <w:tc>
          <w:tcPr>
            <w:tcW w:w="4410" w:type="dxa"/>
            <w:vAlign w:val="center"/>
          </w:tcPr>
          <w:p w14:paraId="1903F2F6" w14:textId="77777777" w:rsidR="00BD2DCF" w:rsidRPr="00B02ACC" w:rsidRDefault="00BD2DCF" w:rsidP="00EA3A08">
            <w:pPr>
              <w:jc w:val="center"/>
              <w:rPr>
                <w:sz w:val="18"/>
              </w:rPr>
            </w:pPr>
          </w:p>
          <w:p w14:paraId="478C91D9" w14:textId="77777777" w:rsidR="00BD2DCF" w:rsidRPr="00B02ACC" w:rsidRDefault="00BD2DCF" w:rsidP="00EA3A08">
            <w:pPr>
              <w:jc w:val="center"/>
              <w:rPr>
                <w:sz w:val="18"/>
              </w:rPr>
            </w:pPr>
          </w:p>
          <w:p w14:paraId="76C3FA6F" w14:textId="77777777" w:rsidR="00BD2DCF" w:rsidRPr="00B02ACC" w:rsidRDefault="00BD2DCF" w:rsidP="00EA3A08">
            <w:pPr>
              <w:jc w:val="center"/>
              <w:rPr>
                <w:sz w:val="18"/>
              </w:rPr>
            </w:pPr>
          </w:p>
        </w:tc>
      </w:tr>
      <w:tr w:rsidR="00BD2DCF" w:rsidRPr="00B02ACC" w14:paraId="0884C619" w14:textId="77777777" w:rsidTr="00EA3A08">
        <w:tc>
          <w:tcPr>
            <w:tcW w:w="1908" w:type="dxa"/>
            <w:vAlign w:val="center"/>
          </w:tcPr>
          <w:p w14:paraId="50709011" w14:textId="77777777" w:rsidR="00BD2DCF" w:rsidRPr="00B02ACC" w:rsidRDefault="00BD2DCF" w:rsidP="00EA3A08">
            <w:pPr>
              <w:jc w:val="center"/>
              <w:rPr>
                <w:sz w:val="18"/>
              </w:rPr>
            </w:pPr>
            <w:r w:rsidRPr="00B02ACC">
              <w:rPr>
                <w:sz w:val="18"/>
              </w:rPr>
              <w:t>#2: _______</w:t>
            </w:r>
          </w:p>
        </w:tc>
        <w:tc>
          <w:tcPr>
            <w:tcW w:w="4410" w:type="dxa"/>
            <w:vAlign w:val="center"/>
          </w:tcPr>
          <w:p w14:paraId="0953C754" w14:textId="77777777" w:rsidR="00BD2DCF" w:rsidRPr="00B02ACC" w:rsidRDefault="00BD2DCF" w:rsidP="00EA3A08">
            <w:pPr>
              <w:jc w:val="center"/>
              <w:rPr>
                <w:sz w:val="18"/>
              </w:rPr>
            </w:pPr>
          </w:p>
          <w:p w14:paraId="6E128B40" w14:textId="77777777" w:rsidR="00BD2DCF" w:rsidRPr="00B02ACC" w:rsidRDefault="00BD2DCF" w:rsidP="00EA3A08">
            <w:pPr>
              <w:jc w:val="center"/>
              <w:rPr>
                <w:sz w:val="18"/>
              </w:rPr>
            </w:pPr>
          </w:p>
        </w:tc>
        <w:tc>
          <w:tcPr>
            <w:tcW w:w="4410" w:type="dxa"/>
            <w:vAlign w:val="center"/>
          </w:tcPr>
          <w:p w14:paraId="5874F6C2" w14:textId="77777777" w:rsidR="00BD2DCF" w:rsidRPr="00B02ACC" w:rsidRDefault="00BD2DCF" w:rsidP="00EA3A08">
            <w:pPr>
              <w:jc w:val="center"/>
              <w:rPr>
                <w:sz w:val="18"/>
              </w:rPr>
            </w:pPr>
          </w:p>
          <w:p w14:paraId="1A2B4885" w14:textId="77777777" w:rsidR="00BD2DCF" w:rsidRDefault="00BD2DCF" w:rsidP="00EA3A08">
            <w:pPr>
              <w:jc w:val="center"/>
              <w:rPr>
                <w:sz w:val="18"/>
              </w:rPr>
            </w:pPr>
          </w:p>
          <w:p w14:paraId="2BC03A73" w14:textId="77777777" w:rsidR="001D3910" w:rsidRPr="00B02ACC" w:rsidRDefault="001D3910" w:rsidP="00EA3A08">
            <w:pPr>
              <w:jc w:val="center"/>
              <w:rPr>
                <w:sz w:val="18"/>
              </w:rPr>
            </w:pPr>
          </w:p>
          <w:p w14:paraId="0989DA35" w14:textId="77777777" w:rsidR="00BD2DCF" w:rsidRPr="00B02ACC" w:rsidRDefault="00BD2DCF" w:rsidP="00EA3A08">
            <w:pPr>
              <w:jc w:val="center"/>
              <w:rPr>
                <w:sz w:val="18"/>
              </w:rPr>
            </w:pPr>
          </w:p>
        </w:tc>
      </w:tr>
    </w:tbl>
    <w:p w14:paraId="541E60F8" w14:textId="077778D0" w:rsidR="00BD2DCF" w:rsidRPr="00B02ACC" w:rsidRDefault="00BD2DCF" w:rsidP="00BD2DCF">
      <w:pPr>
        <w:spacing w:after="0"/>
        <w:rPr>
          <w:b/>
          <w:sz w:val="18"/>
        </w:rPr>
      </w:pPr>
      <w:r w:rsidRPr="00B02ACC">
        <w:rPr>
          <w:b/>
          <w:sz w:val="18"/>
        </w:rPr>
        <w:t>Explanation</w:t>
      </w:r>
      <w:r w:rsidR="00E8034B">
        <w:rPr>
          <w:b/>
          <w:sz w:val="18"/>
        </w:rPr>
        <w:t xml:space="preserve"> (making an inference)</w:t>
      </w:r>
      <w:r w:rsidRPr="00B02ACC">
        <w:rPr>
          <w:b/>
          <w:sz w:val="18"/>
        </w:rPr>
        <w:t>:</w:t>
      </w:r>
    </w:p>
    <w:p w14:paraId="0425A62A" w14:textId="77777777" w:rsidR="00BD2DCF" w:rsidRPr="00B02ACC" w:rsidRDefault="00BD2DCF" w:rsidP="00BD2DCF">
      <w:pPr>
        <w:spacing w:after="0"/>
        <w:rPr>
          <w:b/>
          <w:sz w:val="18"/>
        </w:rPr>
      </w:pPr>
    </w:p>
    <w:p w14:paraId="357D3BD0" w14:textId="1D478925" w:rsidR="37391B95" w:rsidRDefault="00BD2DCF" w:rsidP="00C10645">
      <w:pPr>
        <w:pStyle w:val="ListParagraph"/>
        <w:numPr>
          <w:ilvl w:val="0"/>
          <w:numId w:val="5"/>
        </w:numPr>
        <w:spacing w:after="0"/>
        <w:rPr>
          <w:sz w:val="18"/>
        </w:rPr>
      </w:pPr>
      <w:r w:rsidRPr="00B02ACC">
        <w:rPr>
          <w:sz w:val="18"/>
        </w:rPr>
        <w:t xml:space="preserve">Which liquid (A or B) is dihydrogen monoxide? How do you know? Use your observations as evidence for your claim. </w:t>
      </w:r>
    </w:p>
    <w:p w14:paraId="5C651DB1" w14:textId="3C72ACF1" w:rsidR="00EA0E53" w:rsidRDefault="00EA0E53" w:rsidP="00EA0E53">
      <w:pPr>
        <w:rPr>
          <w:sz w:val="18"/>
        </w:rPr>
      </w:pPr>
    </w:p>
    <w:p w14:paraId="1661757E" w14:textId="77777777" w:rsidR="00EA0E53" w:rsidRPr="00EA0E53" w:rsidRDefault="00EA0E53" w:rsidP="00EA0E53">
      <w:pPr>
        <w:jc w:val="right"/>
        <w:rPr>
          <w:sz w:val="18"/>
        </w:rPr>
      </w:pPr>
    </w:p>
    <w:p w14:paraId="26FC69C7" w14:textId="77777777" w:rsidR="00EA0E53" w:rsidRPr="00EA0E53" w:rsidRDefault="00EA0E53" w:rsidP="00EA0E53"/>
    <w:sectPr w:rsidR="00EA0E53" w:rsidRPr="00EA0E53" w:rsidSect="00BD2DC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7D1BE" w14:textId="77777777" w:rsidR="008F72AD" w:rsidRDefault="008F72AD" w:rsidP="007951D4">
      <w:pPr>
        <w:spacing w:after="0" w:line="240" w:lineRule="auto"/>
      </w:pPr>
      <w:r>
        <w:separator/>
      </w:r>
    </w:p>
  </w:endnote>
  <w:endnote w:type="continuationSeparator" w:id="0">
    <w:p w14:paraId="5604EBC9" w14:textId="77777777" w:rsidR="008F72AD" w:rsidRDefault="008F72AD" w:rsidP="0079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4DAB" w14:textId="77777777" w:rsidR="00EA0E53" w:rsidRDefault="00EA0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F7F7" w14:textId="0D3104B3" w:rsidR="007951D4" w:rsidRPr="007951D4" w:rsidRDefault="00B02ACC" w:rsidP="007951D4">
    <w:pPr>
      <w:pStyle w:val="Footer"/>
      <w:jc w:val="right"/>
      <w:rPr>
        <w:i/>
      </w:rPr>
    </w:pPr>
    <w:r>
      <w:rPr>
        <w:i/>
      </w:rPr>
      <w:t>7</w:t>
    </w:r>
    <w:r w:rsidRPr="00B02ACC">
      <w:rPr>
        <w:i/>
        <w:vertAlign w:val="superscript"/>
      </w:rPr>
      <w:t>th</w:t>
    </w:r>
    <w:r>
      <w:rPr>
        <w:i/>
      </w:rPr>
      <w:t xml:space="preserve"> Grade Science: Science and Engineering Skills (</w:t>
    </w:r>
    <w:r w:rsidR="00EA0E53">
      <w:rPr>
        <w:i/>
      </w:rPr>
      <w:t>Let’s Figure It</w:t>
    </w:r>
    <w:bookmarkStart w:id="0" w:name="_GoBack"/>
    <w:bookmarkEnd w:id="0"/>
    <w:r w:rsidR="00EA0E53">
      <w:rPr>
        <w:i/>
      </w:rPr>
      <w:t xml:space="preserve"> Out)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D8A8" w14:textId="77777777" w:rsidR="00EA0E53" w:rsidRDefault="00EA0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0047F" w14:textId="77777777" w:rsidR="008F72AD" w:rsidRDefault="008F72AD" w:rsidP="007951D4">
      <w:pPr>
        <w:spacing w:after="0" w:line="240" w:lineRule="auto"/>
      </w:pPr>
      <w:r>
        <w:separator/>
      </w:r>
    </w:p>
  </w:footnote>
  <w:footnote w:type="continuationSeparator" w:id="0">
    <w:p w14:paraId="1440C2D8" w14:textId="77777777" w:rsidR="008F72AD" w:rsidRDefault="008F72AD" w:rsidP="0079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8F53" w14:textId="77777777" w:rsidR="00EA0E53" w:rsidRDefault="00EA0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8C17" w14:textId="77777777" w:rsidR="007951D4" w:rsidRDefault="007951D4" w:rsidP="00B02ACC">
    <w:pPr>
      <w:pStyle w:val="Header"/>
      <w:jc w:val="right"/>
    </w:pPr>
    <w:r>
      <w:t>Name: __________________________________________ Hour: _______ Date: 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9157" w14:textId="77777777" w:rsidR="00EA0E53" w:rsidRDefault="00EA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6ACE"/>
    <w:multiLevelType w:val="hybridMultilevel"/>
    <w:tmpl w:val="3DFC5F0A"/>
    <w:lvl w:ilvl="0" w:tplc="9D600DC4">
      <w:start w:val="1"/>
      <w:numFmt w:val="lowerLetter"/>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3174C"/>
    <w:multiLevelType w:val="hybridMultilevel"/>
    <w:tmpl w:val="FF8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723E9"/>
    <w:multiLevelType w:val="multilevel"/>
    <w:tmpl w:val="B130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20F8A"/>
    <w:multiLevelType w:val="multilevel"/>
    <w:tmpl w:val="C246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9A0048"/>
    <w:multiLevelType w:val="hybridMultilevel"/>
    <w:tmpl w:val="F2262058"/>
    <w:lvl w:ilvl="0" w:tplc="70DE9650">
      <w:start w:val="1"/>
      <w:numFmt w:val="decimal"/>
      <w:lvlText w:val="%1."/>
      <w:lvlJc w:val="left"/>
      <w:pPr>
        <w:ind w:left="720" w:hanging="360"/>
      </w:pPr>
      <w:rPr>
        <w:rFonts w:ascii="Comic Sans MS" w:hAnsi="Comic Sans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1D4"/>
    <w:rsid w:val="001D3910"/>
    <w:rsid w:val="003636ED"/>
    <w:rsid w:val="00557F6E"/>
    <w:rsid w:val="007951D4"/>
    <w:rsid w:val="0084139F"/>
    <w:rsid w:val="008F72AD"/>
    <w:rsid w:val="009B312B"/>
    <w:rsid w:val="00B02ACC"/>
    <w:rsid w:val="00BD2DCF"/>
    <w:rsid w:val="00C10645"/>
    <w:rsid w:val="00CE1AF2"/>
    <w:rsid w:val="00E8034B"/>
    <w:rsid w:val="00EA0E53"/>
    <w:rsid w:val="37391B95"/>
    <w:rsid w:val="532EA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1C47"/>
  <w15:chartTrackingRefBased/>
  <w15:docId w15:val="{42C0E71E-FE95-47AB-B401-93412A2F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5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51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51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1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51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51D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951D4"/>
  </w:style>
  <w:style w:type="character" w:styleId="Hyperlink">
    <w:name w:val="Hyperlink"/>
    <w:basedOn w:val="DefaultParagraphFont"/>
    <w:uiPriority w:val="99"/>
    <w:semiHidden/>
    <w:unhideWhenUsed/>
    <w:rsid w:val="007951D4"/>
    <w:rPr>
      <w:color w:val="0000FF"/>
      <w:u w:val="single"/>
    </w:rPr>
  </w:style>
  <w:style w:type="paragraph" w:styleId="NormalWeb">
    <w:name w:val="Normal (Web)"/>
    <w:basedOn w:val="Normal"/>
    <w:uiPriority w:val="99"/>
    <w:semiHidden/>
    <w:unhideWhenUsed/>
    <w:rsid w:val="007951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1D4"/>
    <w:rPr>
      <w:rFonts w:ascii="Segoe UI" w:hAnsi="Segoe UI" w:cs="Segoe UI"/>
      <w:sz w:val="18"/>
      <w:szCs w:val="18"/>
    </w:rPr>
  </w:style>
  <w:style w:type="paragraph" w:styleId="Header">
    <w:name w:val="header"/>
    <w:basedOn w:val="Normal"/>
    <w:link w:val="HeaderChar"/>
    <w:uiPriority w:val="99"/>
    <w:unhideWhenUsed/>
    <w:rsid w:val="0079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1D4"/>
  </w:style>
  <w:style w:type="paragraph" w:styleId="Footer">
    <w:name w:val="footer"/>
    <w:basedOn w:val="Normal"/>
    <w:link w:val="FooterChar"/>
    <w:uiPriority w:val="99"/>
    <w:unhideWhenUsed/>
    <w:rsid w:val="0079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1D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D2DCF"/>
    <w:pPr>
      <w:spacing w:after="0" w:line="240" w:lineRule="auto"/>
    </w:pPr>
    <w:rPr>
      <w:rFonts w:eastAsiaTheme="minorEastAsia"/>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4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416938A9500449D35498CD447509F" ma:contentTypeVersion="1" ma:contentTypeDescription="Create a new document." ma:contentTypeScope="" ma:versionID="eab7062c88d2c7bc4bcfbd4135513b52">
  <xsd:schema xmlns:xsd="http://www.w3.org/2001/XMLSchema" xmlns:xs="http://www.w3.org/2001/XMLSchema" xmlns:p="http://schemas.microsoft.com/office/2006/metadata/properties" xmlns:ns3="965e3079-b84b-45c4-b0c2-8ca7ce38f1f8" targetNamespace="http://schemas.microsoft.com/office/2006/metadata/properties" ma:root="true" ma:fieldsID="cebdcdd37de703285c0322ba6ead30ad" ns3:_="">
    <xsd:import namespace="965e3079-b84b-45c4-b0c2-8ca7ce38f1f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e3079-b84b-45c4-b0c2-8ca7ce38f1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78602-2C03-4C11-B83F-BC394D14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e3079-b84b-45c4-b0c2-8ca7ce38f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3EBAE-FE43-490B-B8AE-75B01714CDE2}">
  <ds:schemaRefs>
    <ds:schemaRef ds:uri="http://schemas.microsoft.com/sharepoint/v3/contenttype/forms"/>
  </ds:schemaRefs>
</ds:datastoreItem>
</file>

<file path=customXml/itemProps3.xml><?xml version="1.0" encoding="utf-8"?>
<ds:datastoreItem xmlns:ds="http://schemas.openxmlformats.org/officeDocument/2006/customXml" ds:itemID="{AEEFB474-9827-481D-A6DF-719031ECAE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Lansing Public Schools</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Orange</dc:creator>
  <cp:keywords/>
  <dc:description/>
  <cp:lastModifiedBy>Microsoft Office User</cp:lastModifiedBy>
  <cp:revision>5</cp:revision>
  <cp:lastPrinted>2016-10-28T12:44:00Z</cp:lastPrinted>
  <dcterms:created xsi:type="dcterms:W3CDTF">2016-10-28T12:44:00Z</dcterms:created>
  <dcterms:modified xsi:type="dcterms:W3CDTF">2019-09-23T11:24:00Z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0x0101007FE416938A9500449D35498CD447509F</vt:lpwstr>
  </property>
</Properties>
</file>